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B9EE5" w14:textId="77777777" w:rsidR="00B014E7" w:rsidRPr="003622AC" w:rsidRDefault="00B014E7" w:rsidP="00B014E7">
      <w:pPr>
        <w:pStyle w:val="Heading4"/>
        <w:numPr>
          <w:ilvl w:val="3"/>
          <w:numId w:val="34"/>
        </w:numPr>
        <w:tabs>
          <w:tab w:val="left" w:pos="567"/>
          <w:tab w:val="left" w:pos="851"/>
          <w:tab w:val="left" w:pos="993"/>
        </w:tabs>
        <w:spacing w:after="240"/>
        <w:ind w:left="0" w:firstLine="0"/>
        <w:rPr>
          <w:b w:val="0"/>
          <w:i w:val="0"/>
          <w:sz w:val="24"/>
          <w:szCs w:val="24"/>
        </w:rPr>
      </w:pPr>
      <w:r w:rsidRPr="003622AC">
        <w:rPr>
          <w:i w:val="0"/>
          <w:sz w:val="24"/>
          <w:szCs w:val="24"/>
        </w:rPr>
        <w:t>ՀՀ կրթության, գիտության, մշակույթի և սպորտի նախարարության (ԿԳՄՍՆ) հաշվետվության վերլուծական մաս</w:t>
      </w:r>
    </w:p>
    <w:p w14:paraId="3A0BA7BC" w14:textId="77777777" w:rsidR="00B014E7" w:rsidRPr="00033036" w:rsidRDefault="00B014E7" w:rsidP="00B014E7">
      <w:pPr>
        <w:pStyle w:val="Heading5"/>
        <w:numPr>
          <w:ilvl w:val="4"/>
          <w:numId w:val="34"/>
        </w:numPr>
        <w:tabs>
          <w:tab w:val="left" w:pos="1134"/>
        </w:tabs>
        <w:spacing w:before="0" w:after="240" w:line="276" w:lineRule="auto"/>
        <w:ind w:left="0" w:firstLine="0"/>
        <w:rPr>
          <w:rFonts w:ascii="GHEA Grapalat" w:hAnsi="GHEA Grapalat"/>
          <w:b/>
          <w:color w:val="auto"/>
          <w:sz w:val="24"/>
          <w:szCs w:val="24"/>
        </w:rPr>
      </w:pPr>
      <w:r w:rsidRPr="00033036">
        <w:rPr>
          <w:rFonts w:ascii="GHEA Grapalat" w:hAnsi="GHEA Grapalat"/>
          <w:b/>
          <w:color w:val="auto"/>
          <w:sz w:val="24"/>
          <w:szCs w:val="24"/>
        </w:rPr>
        <w:t xml:space="preserve">ԿԳՄՍՆ քաղաքականության հիմնական գերակայությունները </w:t>
      </w:r>
    </w:p>
    <w:p w14:paraId="6C2EAA8A" w14:textId="77777777" w:rsidR="00B014E7" w:rsidRPr="00033036" w:rsidRDefault="00B014E7" w:rsidP="00B014E7">
      <w:pPr>
        <w:pStyle w:val="Heading6"/>
        <w:numPr>
          <w:ilvl w:val="5"/>
          <w:numId w:val="34"/>
        </w:numPr>
        <w:tabs>
          <w:tab w:val="left" w:pos="1985"/>
        </w:tabs>
        <w:spacing w:before="0" w:after="240" w:line="276" w:lineRule="auto"/>
        <w:ind w:left="567" w:firstLine="0"/>
        <w:rPr>
          <w:rFonts w:ascii="GHEA Grapalat" w:hAnsi="GHEA Grapalat"/>
          <w:b/>
          <w:color w:val="auto"/>
          <w:sz w:val="24"/>
          <w:szCs w:val="24"/>
        </w:rPr>
      </w:pPr>
      <w:r w:rsidRPr="00033036">
        <w:rPr>
          <w:rFonts w:ascii="GHEA Grapalat" w:hAnsi="GHEA Grapalat"/>
          <w:b/>
          <w:color w:val="auto"/>
          <w:sz w:val="24"/>
          <w:szCs w:val="24"/>
        </w:rPr>
        <w:t>Կրթություն</w:t>
      </w:r>
    </w:p>
    <w:p w14:paraId="3A45C068"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Հայաստանում կրթության ոլորտը կարևորվում </w:t>
      </w:r>
      <w:r>
        <w:rPr>
          <w:rFonts w:ascii="GHEA Grapalat" w:hAnsi="GHEA Grapalat"/>
          <w:lang w:val="hy-AM"/>
        </w:rPr>
        <w:t>է</w:t>
      </w:r>
      <w:r w:rsidRPr="004E36B3">
        <w:rPr>
          <w:rFonts w:ascii="GHEA Grapalat" w:hAnsi="GHEA Grapalat"/>
          <w:lang w:val="hy-AM"/>
        </w:rPr>
        <w:t xml:space="preserve"> որպես երկրի կայուն առաջընթացի, մարդկային կապիտալի վերարտադրության ու զարգացման նախապայմաններից մեկը: Ոլորտի զարգացումը ՀՀ կառավարության 2021-2026թթ. ծրագրի գերակայություններից մեկն է: </w:t>
      </w:r>
    </w:p>
    <w:p w14:paraId="20F33817"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Կրթության ոլորտի գլխավոր հիմնախնդիրը կրթական համակարգի բոլոր մակարդակներում կրթության մատչելիության, կրթության որակի և արդյունավետության բարձրացումն է, դրանց համապատասխանեցումը միջազգային ստանդարտներին, մատչելի, ներառական և հասանելի կրթության ապահովումը բնակչության բոլոր խավերի համար: Այդ նպատակներին հասնելու համար իրականացվում են մեծածավալ ծրագրեր կրթական բոլոր մակարդակներում, որոնք բխում են նաև ««ՀՀ կրթության մինչև 2030թ. զարգացման պետական ծրագիրը» հաստատելու մասին» օրենքից բխող գործողությունների ծրագրից:</w:t>
      </w:r>
    </w:p>
    <w:p w14:paraId="2DBB89D2" w14:textId="77777777" w:rsidR="003D3116" w:rsidRPr="004E36B3" w:rsidRDefault="003D3116" w:rsidP="003D3116">
      <w:pPr>
        <w:spacing w:after="0"/>
        <w:ind w:firstLine="567"/>
        <w:jc w:val="both"/>
        <w:rPr>
          <w:rFonts w:ascii="GHEA Grapalat" w:hAnsi="GHEA Grapalat"/>
          <w:lang w:val="hy-AM"/>
        </w:rPr>
      </w:pPr>
    </w:p>
    <w:p w14:paraId="0EA3115D" w14:textId="77777777" w:rsidR="003D3116" w:rsidRPr="004E36B3" w:rsidRDefault="003D3116" w:rsidP="003D3116">
      <w:pPr>
        <w:spacing w:after="0"/>
        <w:ind w:firstLine="567"/>
        <w:jc w:val="both"/>
        <w:rPr>
          <w:rFonts w:ascii="GHEA Grapalat" w:hAnsi="GHEA Grapalat"/>
          <w:u w:val="single"/>
          <w:lang w:val="hy-AM"/>
        </w:rPr>
      </w:pPr>
      <w:r w:rsidRPr="004E36B3">
        <w:rPr>
          <w:rFonts w:ascii="GHEA Grapalat" w:hAnsi="GHEA Grapalat"/>
          <w:u w:val="single"/>
          <w:lang w:val="hy-AM"/>
        </w:rPr>
        <w:t>Նախադպրոցական կրթություն</w:t>
      </w:r>
    </w:p>
    <w:p w14:paraId="20DDC89F"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Նախադպրոցական կրթության ոլորտի գերակայություններն են ենթակառուցվածքների բարելավումը, կրթության հասանելիությունն ու մատչելիության ապահովումը, կրթության բովանդակության բարելավումը, մասնագիտական կարողությունների զարգացումը և նախադպրոցական հաստատությունների կառավարման որակի բարձրացումը։</w:t>
      </w:r>
    </w:p>
    <w:p w14:paraId="77663933"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Բարելավվել է ընդգրկվածության ցուցանիշը. 2025թ. նախադպրոցական կրթության համակարգում</w:t>
      </w:r>
      <w:r>
        <w:rPr>
          <w:rFonts w:ascii="GHEA Grapalat" w:hAnsi="GHEA Grapalat"/>
          <w:lang w:val="hy-AM"/>
        </w:rPr>
        <w:t xml:space="preserve"> </w:t>
      </w:r>
      <w:r w:rsidRPr="004E36B3">
        <w:rPr>
          <w:rFonts w:ascii="GHEA Grapalat" w:hAnsi="GHEA Grapalat"/>
          <w:lang w:val="hy-AM"/>
        </w:rPr>
        <w:t>3-5 տարեկանների ընդգրկվածությունը կազմել է 81%</w:t>
      </w:r>
      <w:r>
        <w:rPr>
          <w:rFonts w:ascii="GHEA Grapalat" w:hAnsi="GHEA Grapalat"/>
          <w:lang w:val="hy-AM"/>
        </w:rPr>
        <w:t>՝ 2024թ. գրանցած 75</w:t>
      </w:r>
      <w:r w:rsidRPr="003A4968">
        <w:rPr>
          <w:rFonts w:ascii="GHEA Grapalat" w:hAnsi="GHEA Grapalat"/>
          <w:lang w:val="hy-AM"/>
        </w:rPr>
        <w:t>%</w:t>
      </w:r>
      <w:r>
        <w:rPr>
          <w:rFonts w:ascii="GHEA Grapalat" w:hAnsi="GHEA Grapalat"/>
          <w:lang w:val="hy-AM"/>
        </w:rPr>
        <w:t xml:space="preserve"> ընդգրկվածության ցուցանիշի փոխարեն</w:t>
      </w:r>
      <w:r w:rsidRPr="004E36B3">
        <w:rPr>
          <w:rFonts w:ascii="GHEA Grapalat" w:hAnsi="GHEA Grapalat"/>
          <w:lang w:val="hy-AM"/>
        </w:rPr>
        <w:t xml:space="preserve">: </w:t>
      </w:r>
      <w:r w:rsidRPr="004E36B3">
        <w:rPr>
          <w:rFonts w:ascii="GHEA Grapalat" w:eastAsia="Times New Roman" w:hAnsi="GHEA Grapalat"/>
          <w:noProof/>
          <w:lang w:val="hy-AM"/>
        </w:rPr>
        <w:t xml:space="preserve">Մինչև 2027թ. նախատեսվում է </w:t>
      </w:r>
      <w:r w:rsidRPr="004E36B3">
        <w:rPr>
          <w:rFonts w:ascii="GHEA Grapalat" w:hAnsi="GHEA Grapalat"/>
          <w:lang w:val="hy-AM"/>
        </w:rPr>
        <w:t>ընդգրկվածությունը հասցնել 85%-ի:</w:t>
      </w:r>
    </w:p>
    <w:p w14:paraId="27AD57A2" w14:textId="77777777" w:rsidR="003D3116" w:rsidRPr="004E36B3" w:rsidRDefault="003D3116" w:rsidP="003D3116">
      <w:pPr>
        <w:spacing w:after="0"/>
        <w:ind w:firstLine="567"/>
        <w:jc w:val="both"/>
        <w:rPr>
          <w:rFonts w:ascii="GHEA Grapalat" w:hAnsi="GHEA Grapalat"/>
          <w:color w:val="FF0000"/>
          <w:lang w:val="hy-AM"/>
        </w:rPr>
      </w:pPr>
      <w:r w:rsidRPr="004E36B3">
        <w:rPr>
          <w:rFonts w:ascii="GHEA Grapalat" w:hAnsi="GHEA Grapalat"/>
          <w:lang w:val="hy-AM"/>
        </w:rPr>
        <w:t>Ոլորտի թիրախներից մեկը բոլոր խոշորացված համայնքներում մինչև 2 տարեկան երեխաների մսուրի ծառայության ընդլայնումը և վաղ մանկության տարիքի խմբերի ստեղծումն է։ Այդ նպատակով Երևանի 2 նախադպրոցական ուսումնական հաստատություններում արդեն բացվել են նման խմբեր: Կազմակերպվել են այդ խմբերի հետ աշխատող մասնագետների կարողությունների զարգացմանն ուղղված վերապատրաստումներ: Նախաձեռնությունը կրում է շարունակական բնույթ և կընդայնվի հաջորդ տարի:</w:t>
      </w:r>
    </w:p>
    <w:p w14:paraId="4007B04D"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Նախադպրոցական կրթության հասանելիության ապահովման խոշոր ծրագիրը 500 մանկապարտեզների և նախակրթարանների կառուցման, վերակառուցման և վերանորոգման/հիմնանորոգման ծրագիրն է. 2025թ. դրությամբ կառուցվել, վերակառուցվել, հիմնանորոգվել/վերանորոգվել են շուրջ 280 մանկապարտեզներ և նախակրթարաններ: Բոլոր նորակառույց և վերանորոգված մանկապարտեզները և նախակրթարանները հագեցվել են ժամանակակից պահանջներին բավարարող նոր գույքով:</w:t>
      </w:r>
    </w:p>
    <w:p w14:paraId="02035AA2"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Նախադպրոցական կրթության պատշաճ որակի ապահովման նպատակով 2025թ. նախադպրոցական կրթության չափորոշիչը ներդրվել է հանրապետության բոլոր մանկապարտեզներում և նախակրթարաններում:</w:t>
      </w:r>
    </w:p>
    <w:p w14:paraId="55B8B877"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lastRenderedPageBreak/>
        <w:t>Շարունակվել է մանկապարտեզներում</w:t>
      </w:r>
      <w:r>
        <w:rPr>
          <w:rFonts w:ascii="GHEA Grapalat" w:hAnsi="GHEA Grapalat"/>
          <w:lang w:val="hy-AM"/>
        </w:rPr>
        <w:t xml:space="preserve"> </w:t>
      </w:r>
      <w:r w:rsidRPr="004E36B3">
        <w:rPr>
          <w:rFonts w:ascii="GHEA Grapalat" w:hAnsi="GHEA Grapalat"/>
          <w:lang w:val="hy-AM"/>
        </w:rPr>
        <w:t>համընդհանուր ներառական կրթության ներդրման գործընթացը. 2025թ. ՀՀ պետական բյուջեից անվճար նախադպրոցական կրթություն է ստացել կրթության և զարգացման առանձնահատուկ պայմանների կարիք ունեցող</w:t>
      </w:r>
      <w:r w:rsidRPr="00B24E7C">
        <w:rPr>
          <w:rFonts w:ascii="GHEA Grapalat" w:hAnsi="GHEA Grapalat"/>
          <w:lang w:val="hy-AM"/>
        </w:rPr>
        <w:t xml:space="preserve"> </w:t>
      </w:r>
      <w:r w:rsidRPr="004E36B3">
        <w:rPr>
          <w:rFonts w:ascii="GHEA Grapalat" w:hAnsi="GHEA Grapalat"/>
          <w:lang w:val="hy-AM"/>
        </w:rPr>
        <w:t>1</w:t>
      </w:r>
      <w:r w:rsidRPr="00B24E7C">
        <w:rPr>
          <w:rFonts w:ascii="GHEA Grapalat" w:hAnsi="GHEA Grapalat"/>
          <w:lang w:val="hy-AM"/>
        </w:rPr>
        <w:t>,</w:t>
      </w:r>
      <w:r>
        <w:rPr>
          <w:rFonts w:ascii="GHEA Grapalat" w:hAnsi="GHEA Grapalat"/>
          <w:lang w:val="hy-AM"/>
        </w:rPr>
        <w:t>693</w:t>
      </w:r>
      <w:r w:rsidRPr="004E36B3">
        <w:rPr>
          <w:rFonts w:ascii="GHEA Grapalat" w:hAnsi="GHEA Grapalat"/>
          <w:lang w:val="hy-AM"/>
        </w:rPr>
        <w:t xml:space="preserve"> երեխա</w:t>
      </w:r>
      <w:r w:rsidRPr="00B24E7C">
        <w:rPr>
          <w:rFonts w:ascii="GHEA Grapalat" w:hAnsi="GHEA Grapalat"/>
          <w:lang w:val="hy-AM"/>
        </w:rPr>
        <w:t xml:space="preserve">, </w:t>
      </w:r>
      <w:r>
        <w:rPr>
          <w:rFonts w:ascii="GHEA Grapalat" w:hAnsi="GHEA Grapalat"/>
          <w:lang w:val="hy-AM"/>
        </w:rPr>
        <w:t>զ</w:t>
      </w:r>
      <w:r w:rsidRPr="004A52C4">
        <w:rPr>
          <w:rFonts w:ascii="GHEA Grapalat" w:hAnsi="GHEA Grapalat"/>
          <w:lang w:val="hy-AM"/>
        </w:rPr>
        <w:t>ինծառայող ծնողի (ծնողների)</w:t>
      </w:r>
      <w:r>
        <w:rPr>
          <w:rFonts w:ascii="GHEA Grapalat" w:hAnsi="GHEA Grapalat"/>
          <w:lang w:val="hy-AM"/>
        </w:rPr>
        <w:t xml:space="preserve"> 7</w:t>
      </w:r>
      <w:r w:rsidRPr="00B24E7C">
        <w:rPr>
          <w:rFonts w:ascii="GHEA Grapalat" w:hAnsi="GHEA Grapalat"/>
          <w:lang w:val="hy-AM"/>
        </w:rPr>
        <w:t>,</w:t>
      </w:r>
      <w:r>
        <w:rPr>
          <w:rFonts w:ascii="GHEA Grapalat" w:hAnsi="GHEA Grapalat"/>
          <w:lang w:val="hy-AM"/>
        </w:rPr>
        <w:t>019 երեխա</w:t>
      </w:r>
      <w:r w:rsidRPr="004E36B3">
        <w:rPr>
          <w:rFonts w:ascii="GHEA Grapalat" w:hAnsi="GHEA Grapalat"/>
          <w:lang w:val="hy-AM"/>
        </w:rPr>
        <w:t>:</w:t>
      </w:r>
    </w:p>
    <w:p w14:paraId="2A898F3E"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Նախադպրոցական կրթության չափորոշչի ներդրման շրջանակում ընդհանուր առմամբ վերապատրաստվել է նախադպրոցական ուսումնական հաստատության </w:t>
      </w:r>
      <w:r>
        <w:rPr>
          <w:rFonts w:ascii="GHEA Grapalat" w:hAnsi="GHEA Grapalat"/>
          <w:lang w:val="hy-AM"/>
        </w:rPr>
        <w:t xml:space="preserve">1195 </w:t>
      </w:r>
      <w:r w:rsidRPr="004E36B3">
        <w:rPr>
          <w:rFonts w:ascii="GHEA Grapalat" w:hAnsi="GHEA Grapalat"/>
          <w:lang w:val="hy-AM"/>
        </w:rPr>
        <w:t>մանկավարժական աշխատող:</w:t>
      </w:r>
    </w:p>
    <w:p w14:paraId="7A48F81D" w14:textId="77777777" w:rsidR="003D3116" w:rsidRPr="004E36B3" w:rsidRDefault="003D3116" w:rsidP="003D3116">
      <w:pPr>
        <w:spacing w:after="0"/>
        <w:ind w:firstLine="567"/>
        <w:jc w:val="both"/>
        <w:rPr>
          <w:rFonts w:ascii="GHEA Grapalat" w:hAnsi="GHEA Grapalat"/>
          <w:highlight w:val="yellow"/>
          <w:u w:val="single"/>
          <w:lang w:val="hy-AM"/>
        </w:rPr>
      </w:pPr>
    </w:p>
    <w:p w14:paraId="5C637262" w14:textId="77777777" w:rsidR="003D3116" w:rsidRPr="004E36B3" w:rsidRDefault="003D3116" w:rsidP="003D3116">
      <w:pPr>
        <w:spacing w:after="0"/>
        <w:ind w:firstLine="567"/>
        <w:jc w:val="both"/>
        <w:rPr>
          <w:rFonts w:ascii="GHEA Grapalat" w:hAnsi="GHEA Grapalat"/>
          <w:u w:val="single"/>
          <w:lang w:val="hy-AM"/>
        </w:rPr>
      </w:pPr>
      <w:r w:rsidRPr="004E36B3">
        <w:rPr>
          <w:rFonts w:ascii="GHEA Grapalat" w:hAnsi="GHEA Grapalat"/>
          <w:u w:val="single"/>
          <w:lang w:val="hy-AM"/>
        </w:rPr>
        <w:t>Հանրակրթություն</w:t>
      </w:r>
    </w:p>
    <w:p w14:paraId="6E28118F"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2025թ. կրթության ոլորտում հանրակրթությունը շարունակել է մնալ առաջնահերթություն, որի շրջանակում բարեփոխումները իրականացվել են հետևյալ հիմնական գերակա ուղղություններով՝</w:t>
      </w:r>
    </w:p>
    <w:p w14:paraId="123693BD" w14:textId="77777777" w:rsidR="003D3116" w:rsidRPr="004E36B3" w:rsidRDefault="003D3116" w:rsidP="003D3116">
      <w:pPr>
        <w:pStyle w:val="ListParagraph"/>
        <w:numPr>
          <w:ilvl w:val="0"/>
          <w:numId w:val="43"/>
        </w:numPr>
        <w:tabs>
          <w:tab w:val="left" w:pos="851"/>
        </w:tabs>
        <w:spacing w:after="0"/>
        <w:ind w:left="0" w:firstLine="568"/>
        <w:jc w:val="both"/>
        <w:rPr>
          <w:rFonts w:ascii="GHEA Grapalat" w:hAnsi="GHEA Grapalat"/>
          <w:lang w:val="hy-AM"/>
        </w:rPr>
      </w:pPr>
      <w:r w:rsidRPr="004E36B3">
        <w:rPr>
          <w:rFonts w:ascii="GHEA Grapalat" w:hAnsi="GHEA Grapalat"/>
          <w:lang w:val="hy-AM"/>
        </w:rPr>
        <w:t>հանրակրթության ոլորտի ենթակառուցվածքների և ուսումնանյութական բազայի արդիականացում,</w:t>
      </w:r>
    </w:p>
    <w:p w14:paraId="52CE65A4" w14:textId="77777777" w:rsidR="003D3116" w:rsidRPr="004E36B3" w:rsidRDefault="003D3116" w:rsidP="003D3116">
      <w:pPr>
        <w:pStyle w:val="ListParagraph"/>
        <w:numPr>
          <w:ilvl w:val="0"/>
          <w:numId w:val="43"/>
        </w:numPr>
        <w:tabs>
          <w:tab w:val="left" w:pos="851"/>
        </w:tabs>
        <w:spacing w:after="0"/>
        <w:ind w:left="0" w:firstLine="568"/>
        <w:jc w:val="both"/>
        <w:rPr>
          <w:rFonts w:ascii="GHEA Grapalat" w:hAnsi="GHEA Grapalat"/>
          <w:lang w:val="hy-AM"/>
        </w:rPr>
      </w:pPr>
      <w:r w:rsidRPr="004E36B3">
        <w:rPr>
          <w:rFonts w:ascii="GHEA Grapalat" w:hAnsi="GHEA Grapalat"/>
          <w:lang w:val="hy-AM"/>
        </w:rPr>
        <w:t>կրթության բովանդակային հենքի՝ առարկայական ծրագրերի և դասագրքերի բովանդակային բարելավում,</w:t>
      </w:r>
    </w:p>
    <w:p w14:paraId="531E3652" w14:textId="77777777" w:rsidR="003D3116" w:rsidRPr="004E36B3" w:rsidRDefault="003D3116" w:rsidP="003D3116">
      <w:pPr>
        <w:pStyle w:val="ListParagraph"/>
        <w:numPr>
          <w:ilvl w:val="0"/>
          <w:numId w:val="43"/>
        </w:numPr>
        <w:tabs>
          <w:tab w:val="left" w:pos="851"/>
        </w:tabs>
        <w:spacing w:after="0"/>
        <w:ind w:left="0" w:firstLine="568"/>
        <w:jc w:val="both"/>
        <w:rPr>
          <w:rFonts w:ascii="GHEA Grapalat" w:hAnsi="GHEA Grapalat"/>
          <w:lang w:val="hy-AM"/>
        </w:rPr>
      </w:pPr>
      <w:r w:rsidRPr="004E36B3">
        <w:rPr>
          <w:rFonts w:ascii="GHEA Grapalat" w:hAnsi="GHEA Grapalat"/>
          <w:lang w:val="hy-AM"/>
        </w:rPr>
        <w:t>ուսուցիչների ատեստավորման, խրախուսման և մասնագիտական զարգացման գործիքակազմի կիրառում,</w:t>
      </w:r>
    </w:p>
    <w:p w14:paraId="4916B74A" w14:textId="77777777" w:rsidR="003D3116" w:rsidRPr="004E36B3" w:rsidRDefault="003D3116" w:rsidP="003D3116">
      <w:pPr>
        <w:pStyle w:val="ListParagraph"/>
        <w:numPr>
          <w:ilvl w:val="0"/>
          <w:numId w:val="43"/>
        </w:numPr>
        <w:tabs>
          <w:tab w:val="left" w:pos="851"/>
        </w:tabs>
        <w:spacing w:after="0"/>
        <w:ind w:left="0" w:firstLine="568"/>
        <w:jc w:val="both"/>
        <w:rPr>
          <w:rFonts w:ascii="GHEA Grapalat" w:hAnsi="GHEA Grapalat"/>
          <w:lang w:val="hy-AM"/>
        </w:rPr>
      </w:pPr>
      <w:r w:rsidRPr="004E36B3">
        <w:rPr>
          <w:rFonts w:ascii="GHEA Grapalat" w:hAnsi="GHEA Grapalat"/>
          <w:lang w:val="hy-AM"/>
        </w:rPr>
        <w:t>հանրակրթական ուսումնական հաստատությունների կառավարման արդյունավետության բարձրացում,</w:t>
      </w:r>
    </w:p>
    <w:p w14:paraId="07826103" w14:textId="77777777" w:rsidR="003D3116" w:rsidRPr="004E36B3" w:rsidRDefault="003D3116" w:rsidP="003D3116">
      <w:pPr>
        <w:pStyle w:val="ListParagraph"/>
        <w:numPr>
          <w:ilvl w:val="0"/>
          <w:numId w:val="43"/>
        </w:numPr>
        <w:tabs>
          <w:tab w:val="left" w:pos="851"/>
        </w:tabs>
        <w:spacing w:after="0"/>
        <w:ind w:left="0" w:firstLine="568"/>
        <w:jc w:val="both"/>
        <w:rPr>
          <w:rFonts w:ascii="GHEA Grapalat" w:hAnsi="GHEA Grapalat"/>
          <w:lang w:val="hy-AM"/>
        </w:rPr>
      </w:pPr>
      <w:r w:rsidRPr="004E36B3">
        <w:rPr>
          <w:rFonts w:ascii="GHEA Grapalat" w:hAnsi="GHEA Grapalat"/>
          <w:lang w:val="hy-AM"/>
        </w:rPr>
        <w:t>հանրապետության պետական դպրոցներում ժամանակակից բնագիտական և ինժեներական լաբորատորիաների ստեղծում՝ էապես բարելավելով կրթության որակը, հատկապես ԲՏՃՄ ուղղություններով:</w:t>
      </w:r>
    </w:p>
    <w:p w14:paraId="2FD05C60" w14:textId="77777777" w:rsidR="003D3116" w:rsidRPr="00B24E7C" w:rsidRDefault="003D3116" w:rsidP="003D3116">
      <w:pPr>
        <w:spacing w:after="0"/>
        <w:ind w:firstLine="567"/>
        <w:jc w:val="both"/>
        <w:rPr>
          <w:rFonts w:ascii="GHEA Grapalat" w:hAnsi="GHEA Grapalat"/>
          <w:lang w:val="hy-AM"/>
        </w:rPr>
      </w:pPr>
      <w:r w:rsidRPr="004E36B3">
        <w:rPr>
          <w:rFonts w:ascii="GHEA Grapalat" w:hAnsi="GHEA Grapalat"/>
          <w:lang w:val="hy-AM"/>
        </w:rPr>
        <w:t>Հանրակրթության նոր չափորոշիչը 2025թ. սեպտեմբերից ներդրվել է ՀՀ բոլոր դպրոցների</w:t>
      </w:r>
      <w:r>
        <w:rPr>
          <w:rFonts w:ascii="GHEA Grapalat" w:hAnsi="GHEA Grapalat"/>
          <w:lang w:val="hy-AM"/>
        </w:rPr>
        <w:t xml:space="preserve"> 1</w:t>
      </w:r>
      <w:r>
        <w:rPr>
          <w:rFonts w:ascii="GHEA Grapalat" w:hAnsi="GHEA Grapalat"/>
          <w:lang w:val="hy-AM"/>
        </w:rPr>
        <w:noBreakHyphen/>
        <w:t>11</w:t>
      </w:r>
      <w:r>
        <w:rPr>
          <w:rFonts w:ascii="GHEA Grapalat" w:hAnsi="GHEA Grapalat"/>
          <w:lang w:val="hy-AM"/>
        </w:rPr>
        <w:noBreakHyphen/>
      </w:r>
      <w:r w:rsidRPr="004E36B3">
        <w:rPr>
          <w:rFonts w:ascii="GHEA Grapalat" w:hAnsi="GHEA Grapalat"/>
          <w:lang w:val="hy-AM"/>
        </w:rPr>
        <w:t>րդ դասարաններում՝ զուգակցվելով նոր դասագրքերի, ուսումնական նոր բովանդակության մշակմամբ և ստեղծմամբ:</w:t>
      </w:r>
      <w:r w:rsidRPr="00B24E7C">
        <w:rPr>
          <w:rFonts w:ascii="GHEA Grapalat" w:hAnsi="GHEA Grapalat"/>
          <w:lang w:val="hy-AM"/>
        </w:rPr>
        <w:t xml:space="preserve"> </w:t>
      </w:r>
      <w:r>
        <w:rPr>
          <w:rFonts w:ascii="GHEA Grapalat" w:hAnsi="GHEA Grapalat"/>
          <w:lang w:val="hy-AM"/>
        </w:rPr>
        <w:t>Չափորոշչի ամբողջական ներդրումը կավարտվի 2026թ.:</w:t>
      </w:r>
    </w:p>
    <w:p w14:paraId="67748FC3"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Հատուկ ուշադրության կենտրոնում է «Մինչև 2026 թվականը կառուցվող, հիմնանորոգվող կամ վերակառուցվող 300 դպրոցների և 500 մանկապարտեզների</w:t>
      </w:r>
      <w:r>
        <w:rPr>
          <w:rFonts w:ascii="GHEA Grapalat" w:hAnsi="GHEA Grapalat"/>
          <w:lang w:val="hy-AM"/>
        </w:rPr>
        <w:t xml:space="preserve"> </w:t>
      </w:r>
      <w:r w:rsidRPr="004E36B3">
        <w:rPr>
          <w:rFonts w:ascii="GHEA Grapalat" w:hAnsi="GHEA Grapalat"/>
          <w:lang w:val="hy-AM"/>
        </w:rPr>
        <w:t xml:space="preserve">ծրագրի» իրականացումը, որի շրջանակներում 2021-2025թթ. կառուցվել, վերակառուցվել և վերանորոգվել/հիմնանորոգվել է </w:t>
      </w:r>
      <w:r w:rsidRPr="003A4968">
        <w:rPr>
          <w:rFonts w:ascii="GHEA Grapalat" w:hAnsi="GHEA Grapalat"/>
          <w:lang w:val="hy-AM"/>
        </w:rPr>
        <w:t>100</w:t>
      </w:r>
      <w:r w:rsidRPr="004E36B3">
        <w:rPr>
          <w:rFonts w:ascii="GHEA Grapalat" w:hAnsi="GHEA Grapalat"/>
          <w:lang w:val="hy-AM"/>
        </w:rPr>
        <w:t xml:space="preserve"> դպրոց (այդ թվում՝ կառուցում՝ 36, վերակառուցում՝ 3, վերանորոգում/հիմնանորոգում՝ 61), որից </w:t>
      </w:r>
      <w:r w:rsidRPr="00FA5668">
        <w:rPr>
          <w:rFonts w:ascii="GHEA Grapalat" w:hAnsi="GHEA Grapalat"/>
          <w:lang w:val="hy-AM"/>
        </w:rPr>
        <w:t>55</w:t>
      </w:r>
      <w:r w:rsidRPr="004E36B3">
        <w:rPr>
          <w:rFonts w:ascii="GHEA Grapalat" w:hAnsi="GHEA Grapalat"/>
          <w:lang w:val="hy-AM"/>
        </w:rPr>
        <w:t xml:space="preserve">-ը՝ միայն 2025թ.: Բոլոր ավարտված և շահագործված ուսումնական հաստատություններն ապահովված են նոր գույքով: </w:t>
      </w:r>
      <w:r>
        <w:rPr>
          <w:rFonts w:ascii="GHEA Grapalat" w:hAnsi="GHEA Grapalat"/>
          <w:lang w:val="hy-AM"/>
        </w:rPr>
        <w:t>Ծրագրի շրջանակում ներդրվել է շինարարության նոր ստանդարտ. անվտանգ ու ապահով միջավայրը հասանելի է դարձել սովորողների շուրջ 30</w:t>
      </w:r>
      <w:r w:rsidRPr="00D178C0">
        <w:rPr>
          <w:rFonts w:ascii="GHEA Grapalat" w:hAnsi="GHEA Grapalat"/>
          <w:lang w:val="hy-AM"/>
        </w:rPr>
        <w:t>%</w:t>
      </w:r>
      <w:r>
        <w:rPr>
          <w:rFonts w:ascii="GHEA Grapalat" w:hAnsi="GHEA Grapalat"/>
          <w:lang w:val="hy-AM"/>
        </w:rPr>
        <w:t>-ի և ավելի քան 30</w:t>
      </w:r>
      <w:r w:rsidRPr="00634FB5">
        <w:rPr>
          <w:rFonts w:ascii="GHEA Grapalat" w:hAnsi="GHEA Grapalat"/>
          <w:lang w:val="hy-AM"/>
        </w:rPr>
        <w:t>,</w:t>
      </w:r>
      <w:r>
        <w:rPr>
          <w:rFonts w:ascii="GHEA Grapalat" w:hAnsi="GHEA Grapalat"/>
          <w:lang w:val="hy-AM"/>
        </w:rPr>
        <w:t>000 նախադպրոցական տարիքի երեխաների համար:</w:t>
      </w:r>
    </w:p>
    <w:p w14:paraId="7DBC1137"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2025թ. տարեվերջի դրությամբ հանրապետության դպրոցների շուրջ 70%-ը կամ շուրջ 800 դպրոց ապահովված է ժամանակակից բնագիտական և ինժեներական լաբորատորիաներով՝ նպաստելով երեխաների հետաքրքրվածության ու սովորելու արդյունավետության աճին: </w:t>
      </w:r>
    </w:p>
    <w:p w14:paraId="32ED61F8" w14:textId="77777777" w:rsidR="003D3116" w:rsidRDefault="003D3116" w:rsidP="003D3116">
      <w:pPr>
        <w:spacing w:after="0"/>
        <w:ind w:firstLine="567"/>
        <w:jc w:val="both"/>
        <w:rPr>
          <w:rFonts w:ascii="GHEA Grapalat" w:hAnsi="GHEA Grapalat"/>
          <w:lang w:val="hy-AM"/>
        </w:rPr>
      </w:pPr>
      <w:r>
        <w:rPr>
          <w:rFonts w:ascii="GHEA Grapalat" w:hAnsi="GHEA Grapalat"/>
          <w:lang w:val="hy-AM"/>
        </w:rPr>
        <w:t>Շ</w:t>
      </w:r>
      <w:r w:rsidRPr="004E36B3">
        <w:rPr>
          <w:rFonts w:ascii="GHEA Grapalat" w:hAnsi="GHEA Grapalat"/>
          <w:lang w:val="hy-AM"/>
        </w:rPr>
        <w:t xml:space="preserve">արունակվել է հանրակրթության ֆինանսավորման էական աճը. միայն դպրոցների պահպանման ծախսերին հատկացվել է </w:t>
      </w:r>
      <w:r w:rsidRPr="00525A56">
        <w:rPr>
          <w:rFonts w:ascii="GHEA Grapalat" w:hAnsi="GHEA Grapalat"/>
          <w:lang w:val="hy-AM"/>
        </w:rPr>
        <w:t xml:space="preserve">127.8 </w:t>
      </w:r>
      <w:r w:rsidRPr="00983D0C">
        <w:rPr>
          <w:rFonts w:ascii="GHEA Grapalat" w:hAnsi="GHEA Grapalat" w:cs="Sylfaen"/>
          <w:bCs/>
          <w:lang w:val="hy-AM"/>
        </w:rPr>
        <w:t>մլրդ</w:t>
      </w:r>
      <w:r w:rsidRPr="004E36B3">
        <w:rPr>
          <w:rFonts w:ascii="GHEA Grapalat" w:hAnsi="GHEA Grapalat"/>
          <w:lang w:val="hy-AM"/>
        </w:rPr>
        <w:t xml:space="preserve"> դրամ: Այս ֆինանսավորումը հնարավոր է դարձնում անհատականացված դասացուցակը ավագ դասարաններում՝ ապահովելով մասնագիտական կողմնորոշումը, երկարօրյա ուսուցումը ցածր առաջադիմությամբ երեխաների համար, բազմազան խմբակների և նախագծային աշխատանքների իրականացումը, ինչպես նաև՝ </w:t>
      </w:r>
      <w:r w:rsidRPr="004E36B3">
        <w:rPr>
          <w:rFonts w:ascii="GHEA Grapalat" w:hAnsi="GHEA Grapalat"/>
          <w:lang w:val="hy-AM"/>
        </w:rPr>
        <w:lastRenderedPageBreak/>
        <w:t>ուսուցչի մանկավարժական համարժեք ծանրաբեռնվածությունը՝ շաբաթական 22 դասաժամի փոխարեն 18 դասաժամ տարրական օղակում և 20 դասաժամ</w:t>
      </w:r>
      <w:r w:rsidRPr="00B24E7C">
        <w:rPr>
          <w:rFonts w:ascii="GHEA Grapalat" w:hAnsi="GHEA Grapalat"/>
          <w:lang w:val="hy-AM"/>
        </w:rPr>
        <w:t>՝</w:t>
      </w:r>
      <w:r w:rsidRPr="004E36B3">
        <w:rPr>
          <w:rFonts w:ascii="GHEA Grapalat" w:hAnsi="GHEA Grapalat"/>
          <w:lang w:val="hy-AM"/>
        </w:rPr>
        <w:t xml:space="preserve"> միջին և ավագ օղակում: </w:t>
      </w:r>
    </w:p>
    <w:p w14:paraId="57D42BA7" w14:textId="77777777" w:rsidR="003D3116" w:rsidRPr="002F23F1" w:rsidRDefault="003D3116" w:rsidP="003D3116">
      <w:pPr>
        <w:spacing w:after="0"/>
        <w:ind w:firstLine="567"/>
        <w:jc w:val="both"/>
        <w:rPr>
          <w:rFonts w:ascii="GHEA Grapalat" w:hAnsi="GHEA Grapalat"/>
          <w:lang w:val="hy-AM"/>
        </w:rPr>
      </w:pPr>
      <w:r w:rsidRPr="002F23F1">
        <w:rPr>
          <w:rFonts w:ascii="GHEA Grapalat" w:hAnsi="GHEA Grapalat"/>
          <w:lang w:val="hy-AM"/>
        </w:rPr>
        <w:t xml:space="preserve">ՀՀ կառավարության 2025թ. հունիսի 26-ի N 850-Լ որոշմամբ հաստատվել են դպրոցների՝ պետական բյուջեի միջոցներից ֆինանսավորման կարգը, պետական բյուջեով նախատեսված ծրագրերի ֆինանսավորման սկզբունքները և մեթոդաբանությունը, դպրոցների՝ պետական բյուջեի միջոցներից ֆինանսավորման գործակիցները և նորմատիվները։ Ֆինանսավորման նոր կարգով դպրոցներին հնարավորություն է ընձեռվել դասարանական կրթությունից </w:t>
      </w:r>
      <w:r>
        <w:rPr>
          <w:rFonts w:ascii="GHEA Grapalat" w:hAnsi="GHEA Grapalat"/>
          <w:lang w:val="hy-AM"/>
        </w:rPr>
        <w:t>բացի</w:t>
      </w:r>
      <w:r w:rsidRPr="00105DD5">
        <w:rPr>
          <w:rFonts w:ascii="GHEA Grapalat" w:hAnsi="GHEA Grapalat"/>
          <w:lang w:val="hy-AM"/>
        </w:rPr>
        <w:t>,</w:t>
      </w:r>
      <w:r w:rsidRPr="002F23F1">
        <w:rPr>
          <w:rFonts w:ascii="GHEA Grapalat" w:hAnsi="GHEA Grapalat"/>
          <w:lang w:val="hy-AM"/>
        </w:rPr>
        <w:t xml:space="preserve"> նաև արտադասարանական մեխանիզմներ ներդնել՝ երեխաների կրթությունը բարելավելու և մոտիվացիան մեծացնելու նպատակով:</w:t>
      </w:r>
    </w:p>
    <w:p w14:paraId="019B873B" w14:textId="6A2433AB"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Հանրակրթական բարեփոխումներում գերակայություններից մեկը ուսուցիչների մասնագիտական զարգացումն ու դրան փոխկապակցված</w:t>
      </w:r>
      <w:r w:rsidRPr="006D4A26">
        <w:rPr>
          <w:rFonts w:ascii="GHEA Grapalat" w:hAnsi="GHEA Grapalat"/>
          <w:lang w:val="hy-AM"/>
        </w:rPr>
        <w:t>՝</w:t>
      </w:r>
      <w:r w:rsidRPr="004E36B3">
        <w:rPr>
          <w:rFonts w:ascii="GHEA Grapalat" w:hAnsi="GHEA Grapalat"/>
          <w:lang w:val="hy-AM"/>
        </w:rPr>
        <w:t xml:space="preserve"> վարձատրության բարձրացումն է: 2025թ. գործել են ուսուցիչների հավելյալ խրախուսման 5 ծրագրեր, որոնց համար պետական բյուջեից ֆինանսավորումը կազմել է </w:t>
      </w:r>
      <w:r w:rsidR="00383BA1">
        <w:rPr>
          <w:rFonts w:ascii="GHEA Grapalat" w:hAnsi="GHEA Grapalat"/>
        </w:rPr>
        <w:t>14.8</w:t>
      </w:r>
      <w:r w:rsidRPr="004E36B3">
        <w:rPr>
          <w:rFonts w:ascii="GHEA Grapalat" w:hAnsi="GHEA Grapalat"/>
          <w:lang w:val="hy-AM"/>
        </w:rPr>
        <w:t xml:space="preserve"> մլրդ դրամ։ </w:t>
      </w:r>
      <w:r w:rsidRPr="00EC67BD">
        <w:rPr>
          <w:rFonts w:ascii="GHEA Grapalat" w:hAnsi="GHEA Grapalat"/>
          <w:lang w:val="hy-AM"/>
        </w:rPr>
        <w:t>2025թ. դրությամբ կամավոր ատեստավորումը հաջողությամբ հաղթահարել և այժմ ատեստավորված է 9</w:t>
      </w:r>
      <w:r w:rsidRPr="00B24E7C">
        <w:rPr>
          <w:rFonts w:ascii="GHEA Grapalat" w:hAnsi="GHEA Grapalat"/>
          <w:lang w:val="hy-AM"/>
        </w:rPr>
        <w:t>,</w:t>
      </w:r>
      <w:r w:rsidRPr="00EC67BD">
        <w:rPr>
          <w:rFonts w:ascii="GHEA Grapalat" w:hAnsi="GHEA Grapalat"/>
          <w:lang w:val="hy-AM"/>
        </w:rPr>
        <w:t>602 անձ կամ ուսուցիչների շուրջ 31%-ը: Այս քաղաքականության շնորհիվ դպրոց են մուտք գործել շուրջ 4</w:t>
      </w:r>
      <w:r w:rsidRPr="00B24E7C">
        <w:rPr>
          <w:rFonts w:ascii="GHEA Grapalat" w:hAnsi="GHEA Grapalat"/>
          <w:lang w:val="hy-AM"/>
        </w:rPr>
        <w:t>,</w:t>
      </w:r>
      <w:r w:rsidRPr="00EC67BD">
        <w:rPr>
          <w:rFonts w:ascii="GHEA Grapalat" w:hAnsi="GHEA Grapalat"/>
          <w:lang w:val="hy-AM"/>
        </w:rPr>
        <w:t>000 նոր ուսուցիչներ, որոնց 80%-ը մինչև 45 տարեկան է:</w:t>
      </w:r>
    </w:p>
    <w:p w14:paraId="3D1FDAB8" w14:textId="0F9F7341" w:rsidR="00383BA1" w:rsidRDefault="00383BA1" w:rsidP="003D3116">
      <w:pPr>
        <w:spacing w:after="0"/>
        <w:ind w:firstLine="567"/>
        <w:jc w:val="both"/>
        <w:rPr>
          <w:rFonts w:ascii="GHEA Grapalat" w:hAnsi="GHEA Grapalat"/>
          <w:lang w:val="hy-AM"/>
        </w:rPr>
      </w:pPr>
      <w:r w:rsidRPr="00383BA1">
        <w:rPr>
          <w:rFonts w:ascii="GHEA Grapalat" w:hAnsi="GHEA Grapalat"/>
          <w:lang w:val="hy-AM"/>
        </w:rPr>
        <w:t xml:space="preserve">Տարակարգ ստացած և 10-50% հավելավճար ունեցող ուսուցիչների թիվը 2025թ. դրությամբ կազմում է 1,564, այդ թվում՝ 831 ուսուցիչ հավելավճար </w:t>
      </w:r>
      <w:r w:rsidR="000F59CC">
        <w:rPr>
          <w:rFonts w:ascii="GHEA Grapalat" w:hAnsi="GHEA Grapalat"/>
        </w:rPr>
        <w:t>է</w:t>
      </w:r>
      <w:bookmarkStart w:id="0" w:name="_GoBack"/>
      <w:bookmarkEnd w:id="0"/>
      <w:r w:rsidRPr="00383BA1">
        <w:rPr>
          <w:rFonts w:ascii="GHEA Grapalat" w:hAnsi="GHEA Grapalat"/>
          <w:lang w:val="hy-AM"/>
        </w:rPr>
        <w:t xml:space="preserve"> ստացել տարակարգի տրամադրման նոր համակարգի շրջանակում:</w:t>
      </w:r>
    </w:p>
    <w:p w14:paraId="70613EAE"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2025թ. դրությամբ բնագիտական և տեղեկատվական տեխնոլոգիաների ոլորտների առարկաներ դասավանդող 9</w:t>
      </w:r>
      <w:r w:rsidRPr="00B24E7C">
        <w:rPr>
          <w:rFonts w:ascii="GHEA Grapalat" w:hAnsi="GHEA Grapalat"/>
          <w:lang w:val="hy-AM"/>
        </w:rPr>
        <w:t>,4</w:t>
      </w:r>
      <w:r>
        <w:rPr>
          <w:rFonts w:ascii="GHEA Grapalat" w:hAnsi="GHEA Grapalat"/>
          <w:lang w:val="hy-AM"/>
        </w:rPr>
        <w:t>92</w:t>
      </w:r>
      <w:r w:rsidRPr="004E36B3">
        <w:rPr>
          <w:rFonts w:ascii="GHEA Grapalat" w:hAnsi="GHEA Grapalat"/>
          <w:lang w:val="hy-AM"/>
        </w:rPr>
        <w:t xml:space="preserve"> ուսուցիչ ստացել է 25% հավելավճար, իսկ գյուղական մինչև 100 սովորող ունեցող դպրոցների ուսուցիչների խրախուսման ծրագրի շահառու է եղել</w:t>
      </w:r>
      <w:r w:rsidRPr="00B24E7C">
        <w:rPr>
          <w:rFonts w:ascii="GHEA Grapalat" w:hAnsi="GHEA Grapalat"/>
          <w:lang w:val="hy-AM"/>
        </w:rPr>
        <w:t xml:space="preserve"> </w:t>
      </w:r>
      <w:r>
        <w:rPr>
          <w:rFonts w:ascii="GHEA Grapalat" w:hAnsi="GHEA Grapalat"/>
          <w:lang w:val="hy-AM"/>
        </w:rPr>
        <w:t>3</w:t>
      </w:r>
      <w:r w:rsidRPr="00421D74">
        <w:rPr>
          <w:rFonts w:ascii="GHEA Grapalat" w:hAnsi="GHEA Grapalat"/>
          <w:lang w:val="hy-AM"/>
        </w:rPr>
        <w:t>,</w:t>
      </w:r>
      <w:r>
        <w:rPr>
          <w:rFonts w:ascii="GHEA Grapalat" w:hAnsi="GHEA Grapalat"/>
          <w:lang w:val="hy-AM"/>
        </w:rPr>
        <w:t>278</w:t>
      </w:r>
      <w:r w:rsidRPr="004E36B3">
        <w:rPr>
          <w:rFonts w:ascii="GHEA Grapalat" w:hAnsi="GHEA Grapalat"/>
          <w:lang w:val="hy-AM"/>
        </w:rPr>
        <w:t xml:space="preserve"> ուսուցիչ՝ ստանալով մինչև մեկ դրույք ուսուցչական աշխատավարձ՝ անկախ դասավանդած դասաժամերից:</w:t>
      </w:r>
    </w:p>
    <w:p w14:paraId="5DAE997D" w14:textId="77777777" w:rsidR="003D3116" w:rsidRPr="004E36B3" w:rsidRDefault="003D3116" w:rsidP="003D3116">
      <w:pPr>
        <w:spacing w:after="0"/>
        <w:ind w:firstLine="567"/>
        <w:jc w:val="both"/>
        <w:rPr>
          <w:rFonts w:ascii="GHEA Grapalat" w:hAnsi="GHEA Grapalat"/>
          <w:lang w:val="hy-AM"/>
        </w:rPr>
      </w:pPr>
      <w:r w:rsidRPr="00B24E7C">
        <w:rPr>
          <w:rFonts w:ascii="GHEA Grapalat" w:hAnsi="GHEA Grapalat"/>
          <w:lang w:val="hy-AM"/>
        </w:rPr>
        <w:t>Արդյունքում ո</w:t>
      </w:r>
      <w:r w:rsidRPr="004E36B3">
        <w:rPr>
          <w:rFonts w:ascii="GHEA Grapalat" w:hAnsi="GHEA Grapalat"/>
          <w:lang w:val="hy-AM"/>
        </w:rPr>
        <w:t>ւսուցիչների մասնագիտական զարգացման և խրախուսման ծրագրերի արդյունքում բարձրացել է բազմաթիվ ուսուցիչների վարձատրությունը. 300</w:t>
      </w:r>
      <w:r w:rsidRPr="00B24E7C">
        <w:rPr>
          <w:rFonts w:ascii="GHEA Grapalat" w:hAnsi="GHEA Grapalat"/>
          <w:lang w:val="hy-AM"/>
        </w:rPr>
        <w:t>,</w:t>
      </w:r>
      <w:r w:rsidRPr="004E36B3">
        <w:rPr>
          <w:rFonts w:ascii="GHEA Grapalat" w:hAnsi="GHEA Grapalat"/>
          <w:lang w:val="hy-AM"/>
        </w:rPr>
        <w:t>000–400</w:t>
      </w:r>
      <w:r w:rsidRPr="00B24E7C">
        <w:rPr>
          <w:rFonts w:ascii="GHEA Grapalat" w:hAnsi="GHEA Grapalat"/>
          <w:lang w:val="hy-AM"/>
        </w:rPr>
        <w:t>,</w:t>
      </w:r>
      <w:r w:rsidRPr="004E36B3">
        <w:rPr>
          <w:rFonts w:ascii="GHEA Grapalat" w:hAnsi="GHEA Grapalat"/>
          <w:lang w:val="hy-AM"/>
        </w:rPr>
        <w:t>000 դրամ աշխատավարձ ստացել է 2</w:t>
      </w:r>
      <w:r w:rsidRPr="00B24E7C">
        <w:rPr>
          <w:rFonts w:ascii="GHEA Grapalat" w:hAnsi="GHEA Grapalat"/>
          <w:lang w:val="hy-AM"/>
        </w:rPr>
        <w:t>,</w:t>
      </w:r>
      <w:r w:rsidRPr="004E36B3">
        <w:rPr>
          <w:rFonts w:ascii="GHEA Grapalat" w:hAnsi="GHEA Grapalat"/>
          <w:lang w:val="hy-AM"/>
        </w:rPr>
        <w:t>952 ուսուցիչ, 400</w:t>
      </w:r>
      <w:r w:rsidRPr="00B24E7C">
        <w:rPr>
          <w:rFonts w:ascii="GHEA Grapalat" w:hAnsi="GHEA Grapalat"/>
          <w:lang w:val="hy-AM"/>
        </w:rPr>
        <w:t>,</w:t>
      </w:r>
      <w:r w:rsidRPr="004E36B3">
        <w:rPr>
          <w:rFonts w:ascii="GHEA Grapalat" w:hAnsi="GHEA Grapalat"/>
          <w:lang w:val="hy-AM"/>
        </w:rPr>
        <w:t>000–500</w:t>
      </w:r>
      <w:r w:rsidRPr="00B24E7C">
        <w:rPr>
          <w:rFonts w:ascii="GHEA Grapalat" w:hAnsi="GHEA Grapalat"/>
          <w:lang w:val="hy-AM"/>
        </w:rPr>
        <w:t>,</w:t>
      </w:r>
      <w:r w:rsidRPr="004E36B3">
        <w:rPr>
          <w:rFonts w:ascii="GHEA Grapalat" w:hAnsi="GHEA Grapalat"/>
          <w:lang w:val="hy-AM"/>
        </w:rPr>
        <w:t>000 դրամ՝ 1</w:t>
      </w:r>
      <w:r w:rsidRPr="00B24E7C">
        <w:rPr>
          <w:rFonts w:ascii="GHEA Grapalat" w:hAnsi="GHEA Grapalat"/>
          <w:lang w:val="hy-AM"/>
        </w:rPr>
        <w:t>,</w:t>
      </w:r>
      <w:r w:rsidRPr="004E36B3">
        <w:rPr>
          <w:rFonts w:ascii="GHEA Grapalat" w:hAnsi="GHEA Grapalat"/>
          <w:lang w:val="hy-AM"/>
        </w:rPr>
        <w:t>362 ուսուցիչ, 500</w:t>
      </w:r>
      <w:r w:rsidRPr="00B24E7C">
        <w:rPr>
          <w:rFonts w:ascii="GHEA Grapalat" w:hAnsi="GHEA Grapalat"/>
          <w:lang w:val="hy-AM"/>
        </w:rPr>
        <w:t>,</w:t>
      </w:r>
      <w:r w:rsidRPr="004E36B3">
        <w:rPr>
          <w:rFonts w:ascii="GHEA Grapalat" w:hAnsi="GHEA Grapalat"/>
          <w:lang w:val="hy-AM"/>
        </w:rPr>
        <w:t>000–600</w:t>
      </w:r>
      <w:r w:rsidRPr="00B24E7C">
        <w:rPr>
          <w:rFonts w:ascii="GHEA Grapalat" w:hAnsi="GHEA Grapalat"/>
          <w:lang w:val="hy-AM"/>
        </w:rPr>
        <w:t>,</w:t>
      </w:r>
      <w:r w:rsidRPr="004E36B3">
        <w:rPr>
          <w:rFonts w:ascii="GHEA Grapalat" w:hAnsi="GHEA Grapalat"/>
          <w:lang w:val="hy-AM"/>
        </w:rPr>
        <w:t>000 դրամ՝ 220 ուսուցիչ, 600</w:t>
      </w:r>
      <w:r w:rsidRPr="00B24E7C">
        <w:rPr>
          <w:rFonts w:ascii="GHEA Grapalat" w:hAnsi="GHEA Grapalat"/>
          <w:lang w:val="hy-AM"/>
        </w:rPr>
        <w:t>,</w:t>
      </w:r>
      <w:r w:rsidRPr="004E36B3">
        <w:rPr>
          <w:rFonts w:ascii="GHEA Grapalat" w:hAnsi="GHEA Grapalat"/>
          <w:lang w:val="hy-AM"/>
        </w:rPr>
        <w:t>000–700</w:t>
      </w:r>
      <w:r w:rsidRPr="00B24E7C">
        <w:rPr>
          <w:rFonts w:ascii="GHEA Grapalat" w:hAnsi="GHEA Grapalat"/>
          <w:lang w:val="hy-AM"/>
        </w:rPr>
        <w:t>,</w:t>
      </w:r>
      <w:r w:rsidRPr="004E36B3">
        <w:rPr>
          <w:rFonts w:ascii="GHEA Grapalat" w:hAnsi="GHEA Grapalat"/>
          <w:lang w:val="hy-AM"/>
        </w:rPr>
        <w:t>000 դրամ՝ 70 ուսուցիչ, և 700</w:t>
      </w:r>
      <w:r w:rsidRPr="00B24E7C">
        <w:rPr>
          <w:rFonts w:ascii="GHEA Grapalat" w:hAnsi="GHEA Grapalat"/>
          <w:lang w:val="hy-AM"/>
        </w:rPr>
        <w:t>,</w:t>
      </w:r>
      <w:r w:rsidRPr="004E36B3">
        <w:rPr>
          <w:rFonts w:ascii="GHEA Grapalat" w:hAnsi="GHEA Grapalat"/>
          <w:lang w:val="hy-AM"/>
        </w:rPr>
        <w:t>000 դրամ և ավելի աշխատավարձ՝ 13 ուսուցիչ:</w:t>
      </w:r>
    </w:p>
    <w:p w14:paraId="0E43290E" w14:textId="77777777" w:rsidR="003D3116" w:rsidRPr="00B24E7C" w:rsidRDefault="003D3116" w:rsidP="003D3116">
      <w:pPr>
        <w:spacing w:after="0"/>
        <w:ind w:firstLine="567"/>
        <w:jc w:val="both"/>
        <w:rPr>
          <w:rFonts w:ascii="GHEA Grapalat" w:hAnsi="GHEA Grapalat"/>
          <w:lang w:val="hy-AM"/>
        </w:rPr>
      </w:pPr>
      <w:r w:rsidRPr="004E36B3">
        <w:rPr>
          <w:rFonts w:ascii="GHEA Grapalat" w:hAnsi="GHEA Grapalat"/>
          <w:lang w:val="hy-AM"/>
        </w:rPr>
        <w:t>ՀՀ բոլոր մարզերի դպրոցների 1-4-րդ դասարանների</w:t>
      </w:r>
      <w:r>
        <w:rPr>
          <w:rFonts w:ascii="GHEA Grapalat" w:hAnsi="GHEA Grapalat"/>
          <w:lang w:val="hy-AM"/>
        </w:rPr>
        <w:t xml:space="preserve"> </w:t>
      </w:r>
      <w:r w:rsidRPr="004E36B3">
        <w:rPr>
          <w:rFonts w:ascii="GHEA Grapalat" w:hAnsi="GHEA Grapalat"/>
          <w:lang w:val="hy-AM"/>
        </w:rPr>
        <w:t xml:space="preserve">և նախակրթարանների </w:t>
      </w:r>
      <w:r>
        <w:rPr>
          <w:rFonts w:ascii="GHEA Grapalat" w:hAnsi="GHEA Grapalat"/>
          <w:lang w:val="hy-AM"/>
        </w:rPr>
        <w:t>108,082</w:t>
      </w:r>
      <w:r w:rsidRPr="004E36B3">
        <w:rPr>
          <w:rFonts w:ascii="GHEA Grapalat" w:hAnsi="GHEA Grapalat"/>
          <w:lang w:val="hy-AM"/>
        </w:rPr>
        <w:t xml:space="preserve"> երեխաների առողջ սննդի տրամադրման նպատակով շարունակվել է «Դպրոցական սնունդ» միջոցառումը ՀՀ պետական ֆինանսավորմամբ, ինչի շնորհիվ աշակերտներին կայուն դպրոցական սննդով ապահովող դպրոցների մասնաբաժինը հանրապետությունում հասցված է 86.2%-ի:</w:t>
      </w:r>
      <w:r w:rsidRPr="00B24E7C">
        <w:rPr>
          <w:rFonts w:ascii="GHEA Grapalat" w:hAnsi="GHEA Grapalat"/>
          <w:lang w:val="hy-AM"/>
        </w:rPr>
        <w:t xml:space="preserve"> </w:t>
      </w:r>
      <w:r>
        <w:rPr>
          <w:rFonts w:ascii="GHEA Grapalat" w:hAnsi="GHEA Grapalat"/>
          <w:lang w:val="hy-AM"/>
        </w:rPr>
        <w:t>Իրականացվել են նախապատրաստական աշխատանքներ՝ Երևանի դպրոցները ներառելու նպատակով 2026թ. պիլոտային ծրագրեր մեկնարկելու ուղղությամբ:</w:t>
      </w:r>
    </w:p>
    <w:p w14:paraId="418AACFE" w14:textId="77777777" w:rsidR="003D3116" w:rsidRPr="00FE48A2" w:rsidRDefault="003D3116" w:rsidP="003D3116">
      <w:pPr>
        <w:spacing w:after="0"/>
        <w:ind w:firstLine="567"/>
        <w:jc w:val="both"/>
        <w:rPr>
          <w:rFonts w:ascii="GHEA Grapalat" w:hAnsi="GHEA Grapalat"/>
          <w:lang w:val="hy-AM"/>
        </w:rPr>
      </w:pPr>
      <w:r>
        <w:rPr>
          <w:rFonts w:ascii="GHEA Grapalat" w:hAnsi="GHEA Grapalat"/>
          <w:lang w:val="hy-AM"/>
        </w:rPr>
        <w:t>Ա</w:t>
      </w:r>
      <w:r w:rsidRPr="00DF06F9">
        <w:rPr>
          <w:rFonts w:ascii="GHEA Grapalat" w:hAnsi="GHEA Grapalat"/>
          <w:lang w:val="hy-AM"/>
        </w:rPr>
        <w:t>րտադպրոցական ուսումնական հաստատությունների մանկավարժական աշխատողների որակի բարձրացման</w:t>
      </w:r>
      <w:r>
        <w:rPr>
          <w:rFonts w:ascii="GHEA Grapalat" w:hAnsi="GHEA Grapalat"/>
          <w:lang w:val="hy-AM"/>
        </w:rPr>
        <w:t xml:space="preserve"> նպատակով ներդրված </w:t>
      </w:r>
      <w:r w:rsidRPr="004E36B3">
        <w:rPr>
          <w:rFonts w:ascii="GHEA Grapalat" w:hAnsi="GHEA Grapalat"/>
          <w:lang w:val="hy-AM"/>
        </w:rPr>
        <w:t>կամավոր ատեստավորման գործընթաց</w:t>
      </w:r>
      <w:r>
        <w:rPr>
          <w:rFonts w:ascii="GHEA Grapalat" w:hAnsi="GHEA Grapalat"/>
          <w:lang w:val="hy-AM"/>
        </w:rPr>
        <w:t xml:space="preserve">ը 2025թ. իրականացվել է </w:t>
      </w:r>
      <w:r w:rsidRPr="004E36B3">
        <w:rPr>
          <w:rFonts w:ascii="GHEA Grapalat" w:hAnsi="GHEA Grapalat"/>
          <w:lang w:val="hy-AM"/>
        </w:rPr>
        <w:t xml:space="preserve">11 ուղղություններով, որոնց մասնակցել է </w:t>
      </w:r>
      <w:r w:rsidRPr="00FE48A2">
        <w:rPr>
          <w:rFonts w:ascii="GHEA Grapalat" w:hAnsi="GHEA Grapalat"/>
          <w:lang w:val="hy-AM"/>
        </w:rPr>
        <w:t>436 հոգի: Արդյունքում, 2025թ. դրությամբ հավելավճար ստացած մանկավարժական աշխատողների ընդհանուր թվաքանակը կազմել է 256:</w:t>
      </w:r>
    </w:p>
    <w:p w14:paraId="001B5AE1" w14:textId="77777777" w:rsidR="003D3116"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Հանրակրթության ոլորտի համար շարունակում </w:t>
      </w:r>
      <w:r w:rsidRPr="00B24E7C">
        <w:rPr>
          <w:rFonts w:ascii="GHEA Grapalat" w:hAnsi="GHEA Grapalat"/>
          <w:lang w:val="hy-AM"/>
        </w:rPr>
        <w:t>են</w:t>
      </w:r>
      <w:r w:rsidRPr="004E36B3">
        <w:rPr>
          <w:rFonts w:ascii="GHEA Grapalat" w:hAnsi="GHEA Grapalat"/>
          <w:lang w:val="hy-AM"/>
        </w:rPr>
        <w:t xml:space="preserve"> գերակա համարվել կառավարման բարեփոխումները. Ազգային ժողովի կողմից 2025թ. հոկտեմբերին հաստատվել է բոլոր դպրոցների բովանդակային կառավարումը կրթության լիազոր մարմնին վերապահելու օրենսդրական փաթեթը, որի կիրարկումը հնարավորություն կընձեռի հանրապետության բոլոր դպրոցներում ապահովել </w:t>
      </w:r>
      <w:r w:rsidRPr="004E36B3">
        <w:rPr>
          <w:rFonts w:ascii="GHEA Grapalat" w:hAnsi="GHEA Grapalat"/>
          <w:lang w:val="hy-AM"/>
        </w:rPr>
        <w:lastRenderedPageBreak/>
        <w:t>կրթության որակի միասնական ստանդարտներ։ Միասնական լիազոր մարմնին դպրոցները կփոխանցվեն երկու փուլով՝ սկսած 2026թ. սեպտեմբերից:</w:t>
      </w:r>
    </w:p>
    <w:p w14:paraId="347A0B9B" w14:textId="77777777" w:rsidR="003D3116" w:rsidRDefault="003D3116" w:rsidP="003D3116">
      <w:pPr>
        <w:spacing w:after="0"/>
        <w:ind w:firstLine="567"/>
        <w:jc w:val="both"/>
        <w:rPr>
          <w:rFonts w:ascii="GHEA Grapalat" w:hAnsi="GHEA Grapalat"/>
          <w:lang w:val="hy-AM"/>
        </w:rPr>
      </w:pPr>
      <w:r w:rsidRPr="004E36B3">
        <w:rPr>
          <w:rFonts w:ascii="GHEA Grapalat" w:hAnsi="GHEA Grapalat"/>
          <w:lang w:val="hy-AM"/>
        </w:rPr>
        <w:t>2025թ. դրությամբ դպրոցի բովանդակային և վարչատնտեսական կառավարման տարանջատված</w:t>
      </w:r>
      <w:r>
        <w:rPr>
          <w:rFonts w:ascii="GHEA Grapalat" w:hAnsi="GHEA Grapalat"/>
          <w:lang w:val="hy-AM"/>
        </w:rPr>
        <w:t xml:space="preserve"> </w:t>
      </w:r>
      <w:r w:rsidRPr="004E36B3">
        <w:rPr>
          <w:rFonts w:ascii="GHEA Grapalat" w:hAnsi="GHEA Grapalat"/>
          <w:lang w:val="hy-AM"/>
        </w:rPr>
        <w:t>համակարգի է անցել 593 դպրոց կամ պետական դպրոցների 44%-ը: Կառավարման համակարգի փոփոխության գործընթացում մեծ ուշադրություն է հատկացվել նաև վարչատնտեսական կառավարման բարելավմանը:</w:t>
      </w:r>
    </w:p>
    <w:p w14:paraId="491C170C" w14:textId="77777777" w:rsidR="003D3116" w:rsidRPr="007115DA" w:rsidRDefault="003D3116" w:rsidP="003D3116">
      <w:pPr>
        <w:spacing w:after="0"/>
        <w:ind w:firstLine="567"/>
        <w:jc w:val="both"/>
        <w:rPr>
          <w:rFonts w:ascii="GHEA Grapalat" w:hAnsi="GHEA Grapalat"/>
          <w:lang w:val="hy-AM"/>
        </w:rPr>
      </w:pPr>
      <w:r>
        <w:rPr>
          <w:rFonts w:ascii="GHEA Grapalat" w:hAnsi="GHEA Grapalat"/>
          <w:lang w:val="hy-AM"/>
        </w:rPr>
        <w:t xml:space="preserve">Վերանայվել է հանրակրթական </w:t>
      </w:r>
      <w:r w:rsidRPr="007115DA">
        <w:rPr>
          <w:rFonts w:ascii="GHEA Grapalat" w:hAnsi="GHEA Grapalat"/>
          <w:lang w:val="hy-AM"/>
        </w:rPr>
        <w:t xml:space="preserve">դպրոց ընդունելության էլեկտրոնային գործընթացը, ինչը </w:t>
      </w:r>
      <w:r>
        <w:rPr>
          <w:rFonts w:ascii="GHEA Grapalat" w:hAnsi="GHEA Grapalat"/>
          <w:lang w:val="hy-AM"/>
        </w:rPr>
        <w:t xml:space="preserve">հնարավորություն կտա </w:t>
      </w:r>
      <w:r w:rsidRPr="007115DA">
        <w:rPr>
          <w:rFonts w:ascii="GHEA Grapalat" w:hAnsi="GHEA Grapalat"/>
          <w:lang w:val="hy-AM"/>
        </w:rPr>
        <w:t>2026</w:t>
      </w:r>
      <w:r>
        <w:rPr>
          <w:rFonts w:ascii="GHEA Grapalat" w:hAnsi="GHEA Grapalat"/>
          <w:lang w:val="hy-AM"/>
        </w:rPr>
        <w:t>թ.-ից դպրոցի հայտագրումն ու ընդունելությունն ամբողջապես առցանց տիրույթում իրականացնել։</w:t>
      </w:r>
    </w:p>
    <w:p w14:paraId="55ACF223" w14:textId="77777777" w:rsidR="003D3116" w:rsidRPr="004E36B3" w:rsidRDefault="003D3116" w:rsidP="003D3116">
      <w:pPr>
        <w:spacing w:after="0"/>
        <w:ind w:firstLine="567"/>
        <w:jc w:val="both"/>
        <w:rPr>
          <w:rFonts w:ascii="GHEA Grapalat" w:hAnsi="GHEA Grapalat"/>
          <w:lang w:val="hy-AM"/>
        </w:rPr>
      </w:pPr>
    </w:p>
    <w:p w14:paraId="66D20D31" w14:textId="77777777" w:rsidR="003D3116" w:rsidRPr="004E36B3" w:rsidRDefault="003D3116" w:rsidP="003D3116">
      <w:pPr>
        <w:spacing w:after="0"/>
        <w:ind w:firstLine="567"/>
        <w:jc w:val="both"/>
        <w:rPr>
          <w:rFonts w:ascii="GHEA Grapalat" w:hAnsi="GHEA Grapalat"/>
          <w:u w:val="single"/>
          <w:lang w:val="hy-AM"/>
        </w:rPr>
      </w:pPr>
      <w:r w:rsidRPr="004E36B3">
        <w:rPr>
          <w:rFonts w:ascii="GHEA Grapalat" w:hAnsi="GHEA Grapalat"/>
          <w:u w:val="single"/>
          <w:lang w:val="hy-AM"/>
        </w:rPr>
        <w:t>Մասնագիտական կրթության և ուսուցման ծրագիր</w:t>
      </w:r>
    </w:p>
    <w:p w14:paraId="235100E5" w14:textId="77777777" w:rsidR="003D3116" w:rsidRPr="00EC67BD" w:rsidRDefault="003D3116" w:rsidP="003D3116">
      <w:pPr>
        <w:spacing w:after="0"/>
        <w:ind w:firstLine="567"/>
        <w:jc w:val="both"/>
        <w:rPr>
          <w:rFonts w:ascii="GHEA Grapalat" w:hAnsi="GHEA Grapalat"/>
          <w:lang w:val="hy-AM"/>
        </w:rPr>
      </w:pPr>
      <w:r w:rsidRPr="00EC67BD">
        <w:rPr>
          <w:rFonts w:ascii="GHEA Grapalat" w:hAnsi="GHEA Grapalat"/>
          <w:lang w:val="hy-AM"/>
        </w:rPr>
        <w:t>«Մասնագիտական կրթության և ուսուցման մասին» ՀՀ օրենքի ընդունմամբ պայմանավորված</w:t>
      </w:r>
      <w:r w:rsidRPr="00B24E7C">
        <w:rPr>
          <w:rFonts w:ascii="GHEA Grapalat" w:hAnsi="GHEA Grapalat"/>
          <w:lang w:val="hy-AM"/>
        </w:rPr>
        <w:t>՝</w:t>
      </w:r>
      <w:r w:rsidRPr="00EC67BD">
        <w:rPr>
          <w:rFonts w:ascii="GHEA Grapalat" w:hAnsi="GHEA Grapalat"/>
          <w:lang w:val="hy-AM"/>
        </w:rPr>
        <w:t xml:space="preserve"> համակարգային փոփոխություններ են շարունակվել իրականացվել ոլորտում, որի գերակայություններից են աշխատանքի վրա հիմնված ուսուցման կազմակերպումը, մասնավորի հետ համագործակցությունն ու տնտեսության հետ կապը, գերակա ոլորտների մասնագիտությունների գծով ընդունելության խրախուսումը:</w:t>
      </w:r>
    </w:p>
    <w:p w14:paraId="759C20D6" w14:textId="77777777" w:rsidR="003D3116" w:rsidRPr="00EC67BD" w:rsidRDefault="003D3116" w:rsidP="003D3116">
      <w:pPr>
        <w:spacing w:after="0"/>
        <w:ind w:firstLine="567"/>
        <w:jc w:val="both"/>
        <w:rPr>
          <w:rFonts w:ascii="GHEA Grapalat" w:hAnsi="GHEA Grapalat"/>
          <w:lang w:val="hy-AM"/>
        </w:rPr>
      </w:pPr>
      <w:r w:rsidRPr="00EC67BD">
        <w:rPr>
          <w:rFonts w:ascii="GHEA Grapalat" w:hAnsi="GHEA Grapalat"/>
          <w:lang w:val="hy-AM"/>
        </w:rPr>
        <w:t>Էապես բարձրացել է մասնագիտական կրթության և ուսուցման համակարգի գրավչությունը. եթե Կառավարության 5-ամյա ծրագրի առաջին տարում՝ 2021թ. մասնագիտական ուսումնական հաստատություններ ընդունվել էր 12</w:t>
      </w:r>
      <w:r w:rsidRPr="00B24E7C">
        <w:rPr>
          <w:rFonts w:ascii="GHEA Grapalat" w:hAnsi="GHEA Grapalat"/>
          <w:lang w:val="hy-AM"/>
        </w:rPr>
        <w:t>,</w:t>
      </w:r>
      <w:r w:rsidRPr="0056729B">
        <w:rPr>
          <w:rFonts w:ascii="GHEA Grapalat" w:hAnsi="GHEA Grapalat"/>
          <w:lang w:val="hy-AM"/>
        </w:rPr>
        <w:t xml:space="preserve">772 ուսանող, ապա 2025թ. ցուցանիշը կազմել է 16,497՝ 2024թ. նկատմամբ գրանցելով ընդունելության 9.5% աճ: </w:t>
      </w:r>
      <w:r w:rsidRPr="00EC67BD">
        <w:rPr>
          <w:rFonts w:ascii="GHEA Grapalat" w:hAnsi="GHEA Grapalat"/>
          <w:lang w:val="hy-AM"/>
        </w:rPr>
        <w:t xml:space="preserve">Այսպիսով, 2025թ. դրությամբ քոլեջներում սովորել է ավելի քան </w:t>
      </w:r>
      <w:r w:rsidRPr="00202B14">
        <w:rPr>
          <w:rFonts w:ascii="GHEA Grapalat" w:hAnsi="GHEA Grapalat"/>
          <w:lang w:val="hy-AM"/>
        </w:rPr>
        <w:t>47,</w:t>
      </w:r>
      <w:r>
        <w:rPr>
          <w:rFonts w:ascii="GHEA Grapalat" w:hAnsi="GHEA Grapalat"/>
          <w:lang w:val="hy-AM"/>
        </w:rPr>
        <w:t>0</w:t>
      </w:r>
      <w:r w:rsidRPr="00202B14">
        <w:rPr>
          <w:rFonts w:ascii="GHEA Grapalat" w:hAnsi="GHEA Grapalat"/>
          <w:lang w:val="hy-AM"/>
        </w:rPr>
        <w:t>00</w:t>
      </w:r>
      <w:r w:rsidRPr="00EC67BD">
        <w:rPr>
          <w:rFonts w:ascii="GHEA Grapalat" w:hAnsi="GHEA Grapalat"/>
          <w:lang w:val="hy-AM"/>
        </w:rPr>
        <w:t xml:space="preserve"> ուսանող՝ 2021թ. նկատմամբ 2025թ. ընդունելության ցուցանիշը բարելավվել է մոտ 29%-ով: </w:t>
      </w:r>
      <w:r>
        <w:rPr>
          <w:rFonts w:ascii="GHEA Grapalat" w:eastAsia="Times New Roman" w:hAnsi="GHEA Grapalat" w:cstheme="minorBidi"/>
          <w:noProof/>
          <w:lang w:val="hy-AM"/>
        </w:rPr>
        <w:t>Թիրախային ցուցանիշը 2027թ. համար նախատեսվում է հասցնել 32%-ի:</w:t>
      </w:r>
    </w:p>
    <w:p w14:paraId="01A4B52C" w14:textId="77777777" w:rsidR="003D3116" w:rsidRPr="00EC67BD" w:rsidRDefault="003D3116" w:rsidP="003D3116">
      <w:pPr>
        <w:spacing w:after="0"/>
        <w:ind w:firstLine="567"/>
        <w:jc w:val="both"/>
        <w:rPr>
          <w:rFonts w:ascii="GHEA Grapalat" w:hAnsi="GHEA Grapalat"/>
          <w:lang w:val="hy-AM"/>
        </w:rPr>
      </w:pPr>
      <w:r w:rsidRPr="00EC67BD">
        <w:rPr>
          <w:rFonts w:ascii="GHEA Grapalat" w:hAnsi="GHEA Grapalat"/>
          <w:lang w:val="hy-AM"/>
        </w:rPr>
        <w:t>Պետության համար առաջնահերթ և կարևոր ոլորտների մասնագիտություններով ամսական 50</w:t>
      </w:r>
      <w:r w:rsidRPr="00202B14">
        <w:rPr>
          <w:rFonts w:ascii="GHEA Grapalat" w:hAnsi="GHEA Grapalat"/>
          <w:lang w:val="hy-AM"/>
        </w:rPr>
        <w:t>,</w:t>
      </w:r>
      <w:r w:rsidRPr="00EC67BD">
        <w:rPr>
          <w:rFonts w:ascii="GHEA Grapalat" w:hAnsi="GHEA Grapalat"/>
          <w:lang w:val="hy-AM"/>
        </w:rPr>
        <w:t>000 դրամ կրթաթոշակային ծրագիր</w:t>
      </w:r>
      <w:r w:rsidRPr="00202B14">
        <w:rPr>
          <w:rFonts w:ascii="GHEA Grapalat" w:hAnsi="GHEA Grapalat"/>
          <w:lang w:val="hy-AM"/>
        </w:rPr>
        <w:t>ն</w:t>
      </w:r>
      <w:r w:rsidRPr="00EC67BD">
        <w:rPr>
          <w:rFonts w:ascii="GHEA Grapalat" w:hAnsi="GHEA Grapalat"/>
          <w:lang w:val="hy-AM"/>
        </w:rPr>
        <w:t xml:space="preserve"> իր էական ազդեցությունն է ունեցել ընդունելության արդյունքների բարելավման վրա, որի արդյունքում 2025թ. ընդունվել է </w:t>
      </w:r>
      <w:r w:rsidRPr="00202B14">
        <w:rPr>
          <w:rFonts w:ascii="GHEA Grapalat" w:hAnsi="GHEA Grapalat"/>
          <w:lang w:val="hy-AM"/>
        </w:rPr>
        <w:t>1,786</w:t>
      </w:r>
      <w:r w:rsidRPr="00EC67BD">
        <w:rPr>
          <w:rFonts w:ascii="GHEA Grapalat" w:hAnsi="GHEA Grapalat"/>
          <w:lang w:val="hy-AM"/>
        </w:rPr>
        <w:t xml:space="preserve"> ուսանող:</w:t>
      </w:r>
    </w:p>
    <w:p w14:paraId="26C6FD2D" w14:textId="77777777" w:rsidR="003D3116" w:rsidRDefault="003D3116" w:rsidP="003D3116">
      <w:pPr>
        <w:spacing w:after="0"/>
        <w:ind w:firstLine="567"/>
        <w:jc w:val="both"/>
        <w:rPr>
          <w:rFonts w:ascii="GHEA Grapalat" w:hAnsi="GHEA Grapalat"/>
          <w:lang w:val="hy-AM"/>
        </w:rPr>
      </w:pPr>
      <w:r>
        <w:rPr>
          <w:rFonts w:ascii="GHEA Grapalat" w:hAnsi="GHEA Grapalat"/>
          <w:lang w:val="hy-AM"/>
        </w:rPr>
        <w:t>Մ</w:t>
      </w:r>
      <w:r w:rsidRPr="00EC67BD">
        <w:rPr>
          <w:rFonts w:ascii="GHEA Grapalat" w:hAnsi="GHEA Grapalat"/>
          <w:lang w:val="hy-AM"/>
        </w:rPr>
        <w:t xml:space="preserve">շակվել և ներդրվել է 3 դուալ կրթական ծրագիր: Ընդհանուր առմամբ, 2025թ. դրությամբ դուալ ուսուցմամբ կրթական ծրագրեր իրականացվում են </w:t>
      </w:r>
      <w:r w:rsidRPr="00202B14">
        <w:rPr>
          <w:rFonts w:ascii="GHEA Grapalat" w:hAnsi="GHEA Grapalat"/>
          <w:lang w:val="hy-AM"/>
        </w:rPr>
        <w:t>20</w:t>
      </w:r>
      <w:r w:rsidRPr="00EC67BD">
        <w:rPr>
          <w:rFonts w:ascii="GHEA Grapalat" w:hAnsi="GHEA Grapalat"/>
          <w:lang w:val="hy-AM"/>
        </w:rPr>
        <w:t xml:space="preserve"> քոլեջում: </w:t>
      </w:r>
      <w:r w:rsidRPr="00202B14">
        <w:rPr>
          <w:rFonts w:ascii="GHEA Grapalat" w:hAnsi="GHEA Grapalat"/>
          <w:lang w:val="hy-AM"/>
        </w:rPr>
        <w:t>2027թ. նախատեսվում է թիրախը հասցնել 24-ի։</w:t>
      </w:r>
      <w:r>
        <w:rPr>
          <w:rFonts w:ascii="GHEA Grapalat" w:hAnsi="GHEA Grapalat"/>
          <w:lang w:val="hy-AM"/>
        </w:rPr>
        <w:t xml:space="preserve"> </w:t>
      </w:r>
      <w:r w:rsidRPr="001D2160">
        <w:rPr>
          <w:rFonts w:ascii="GHEA Grapalat" w:hAnsi="GHEA Grapalat"/>
          <w:lang w:val="hy-AM"/>
        </w:rPr>
        <w:t>Աշխատաշուկայի պահանջներից ելնելով</w:t>
      </w:r>
      <w:r w:rsidRPr="006D4A26">
        <w:rPr>
          <w:rFonts w:ascii="GHEA Grapalat" w:hAnsi="GHEA Grapalat"/>
          <w:lang w:val="hy-AM"/>
        </w:rPr>
        <w:t>՝</w:t>
      </w:r>
      <w:r w:rsidRPr="001D2160">
        <w:rPr>
          <w:rFonts w:ascii="GHEA Grapalat" w:hAnsi="GHEA Grapalat"/>
          <w:lang w:val="hy-AM"/>
        </w:rPr>
        <w:t xml:space="preserve"> ներդրվել է 2 նոր մասնագիտություն</w:t>
      </w:r>
      <w:r>
        <w:rPr>
          <w:rFonts w:ascii="GHEA Grapalat" w:hAnsi="GHEA Grapalat"/>
          <w:lang w:val="hy-AM"/>
        </w:rPr>
        <w:t>, 2027թ. նախատեսվում է ա</w:t>
      </w:r>
      <w:r w:rsidRPr="001D2160">
        <w:rPr>
          <w:rFonts w:ascii="GHEA Grapalat" w:hAnsi="GHEA Grapalat"/>
          <w:lang w:val="hy-AM"/>
        </w:rPr>
        <w:t xml:space="preserve">շխատաշուկայի պահանջներից </w:t>
      </w:r>
      <w:r>
        <w:rPr>
          <w:rFonts w:ascii="GHEA Grapalat" w:hAnsi="GHEA Grapalat"/>
          <w:lang w:val="hy-AM"/>
        </w:rPr>
        <w:t>բխող</w:t>
      </w:r>
      <w:r w:rsidRPr="001D2160">
        <w:rPr>
          <w:rFonts w:ascii="GHEA Grapalat" w:hAnsi="GHEA Grapalat"/>
          <w:lang w:val="hy-AM"/>
        </w:rPr>
        <w:t xml:space="preserve"> վերջին </w:t>
      </w:r>
      <w:r>
        <w:rPr>
          <w:rFonts w:ascii="GHEA Grapalat" w:hAnsi="GHEA Grapalat"/>
          <w:lang w:val="hy-AM"/>
        </w:rPr>
        <w:t>3</w:t>
      </w:r>
      <w:r w:rsidRPr="001D2160">
        <w:rPr>
          <w:rFonts w:ascii="GHEA Grapalat" w:hAnsi="GHEA Grapalat"/>
          <w:lang w:val="hy-AM"/>
        </w:rPr>
        <w:t xml:space="preserve"> տարիների ընթացքում ներդրված նոր մասնագիտությունների քանակ</w:t>
      </w:r>
      <w:r>
        <w:rPr>
          <w:rFonts w:ascii="GHEA Grapalat" w:hAnsi="GHEA Grapalat"/>
          <w:lang w:val="hy-AM"/>
        </w:rPr>
        <w:t>ը հասցնել 16-ի։</w:t>
      </w:r>
    </w:p>
    <w:p w14:paraId="3AEB76EC" w14:textId="77777777" w:rsidR="003D3116" w:rsidRPr="00962F17" w:rsidRDefault="003D3116" w:rsidP="003D3116">
      <w:pPr>
        <w:spacing w:after="0"/>
        <w:ind w:firstLine="567"/>
        <w:jc w:val="both"/>
        <w:rPr>
          <w:rFonts w:ascii="GHEA Grapalat" w:hAnsi="GHEA Grapalat"/>
          <w:lang w:val="hy-AM"/>
        </w:rPr>
      </w:pPr>
      <w:r w:rsidRPr="006B3B6F">
        <w:rPr>
          <w:rFonts w:ascii="GHEA Grapalat" w:hAnsi="GHEA Grapalat"/>
          <w:lang w:val="hy-AM"/>
        </w:rPr>
        <w:t xml:space="preserve">2025թ. </w:t>
      </w:r>
      <w:r w:rsidRPr="00962F17">
        <w:rPr>
          <w:rFonts w:ascii="GHEA Grapalat" w:hAnsi="GHEA Grapalat"/>
          <w:lang w:val="hy-AM"/>
        </w:rPr>
        <w:t xml:space="preserve">շարունակվել է քոլեջների դասախոսների և վարպետների վարձատրությունը առնվազն կրկնապատկող, երբեմն նաև եռապատկող ատեստավորման մեխանիզմը: Այն մեկնարկել էր 2024թ.՝ 4 ուղղությամբ՝ ագրարային, ՏՏ, խոհարարություն և ոսկերչություն, 2025թ. ատեստավորման ուղղություններն ընդլայնվել են՝ ներառելով նաև տեքստիլ ոլորտին վերաբերող մասնագիտությունները: 2025թ. դրությամբ 52 մանկավարժական աշխատող ունի դրույքաչափի բարձրացում, իսկ 274-ը՝ դրույքաչափի բարձրացում և հավելավճար՝ կախված ատեստավորման արդյունքում հավաքած միավորներից։ </w:t>
      </w:r>
    </w:p>
    <w:p w14:paraId="763E1D53" w14:textId="77777777" w:rsidR="003D3116" w:rsidRPr="004E36B3" w:rsidRDefault="003D3116" w:rsidP="003D3116">
      <w:pPr>
        <w:spacing w:after="0"/>
        <w:ind w:firstLine="567"/>
        <w:jc w:val="both"/>
        <w:rPr>
          <w:rFonts w:ascii="GHEA Grapalat" w:hAnsi="GHEA Grapalat"/>
          <w:lang w:val="hy-AM"/>
        </w:rPr>
      </w:pPr>
      <w:r w:rsidRPr="00EC67BD">
        <w:rPr>
          <w:rFonts w:ascii="GHEA Grapalat" w:hAnsi="GHEA Grapalat"/>
          <w:lang w:val="hy-AM"/>
        </w:rPr>
        <w:t xml:space="preserve">2025թ. շարունակվել են իրականացվել քոլեջների ենթակառուցվածքների բարելավման ծրագրերը, արդյունքում </w:t>
      </w:r>
      <w:r w:rsidRPr="0041230A">
        <w:rPr>
          <w:rFonts w:ascii="GHEA Grapalat" w:hAnsi="GHEA Grapalat"/>
          <w:lang w:val="hy-AM"/>
        </w:rPr>
        <w:t>1.2 մլրդ դրամ ուղղվել է</w:t>
      </w:r>
      <w:r>
        <w:rPr>
          <w:rFonts w:ascii="GHEA Grapalat" w:hAnsi="GHEA Grapalat"/>
          <w:lang w:val="hy-AM"/>
        </w:rPr>
        <w:t xml:space="preserve"> 10 </w:t>
      </w:r>
      <w:r w:rsidRPr="0041230A">
        <w:rPr>
          <w:rFonts w:ascii="GHEA Grapalat" w:hAnsi="GHEA Grapalat"/>
          <w:lang w:val="hy-AM"/>
        </w:rPr>
        <w:t>օբյեկտի</w:t>
      </w:r>
      <w:r w:rsidRPr="00EC67BD">
        <w:rPr>
          <w:rFonts w:ascii="GHEA Grapalat" w:hAnsi="GHEA Grapalat"/>
          <w:lang w:val="hy-AM"/>
        </w:rPr>
        <w:t xml:space="preserve"> գծով շենքային պայմանների և գույքային հագեցվածության բարելավմանը</w:t>
      </w:r>
      <w:r w:rsidRPr="004E36B3">
        <w:rPr>
          <w:rFonts w:ascii="GHEA Grapalat" w:eastAsia="Times New Roman" w:hAnsi="GHEA Grapalat"/>
          <w:noProof/>
          <w:lang w:val="hy-AM"/>
        </w:rPr>
        <w:t>։</w:t>
      </w:r>
    </w:p>
    <w:p w14:paraId="47F7FCBA" w14:textId="34416396" w:rsidR="003D3116" w:rsidRDefault="003D3116" w:rsidP="003D3116">
      <w:pPr>
        <w:spacing w:after="0"/>
        <w:ind w:firstLine="567"/>
        <w:jc w:val="both"/>
        <w:rPr>
          <w:rFonts w:ascii="GHEA Grapalat" w:hAnsi="GHEA Grapalat"/>
          <w:highlight w:val="yellow"/>
          <w:lang w:val="hy-AM"/>
        </w:rPr>
      </w:pPr>
    </w:p>
    <w:p w14:paraId="4B964736" w14:textId="77777777" w:rsidR="00853254" w:rsidRPr="004E36B3" w:rsidRDefault="00853254" w:rsidP="003D3116">
      <w:pPr>
        <w:spacing w:after="0"/>
        <w:ind w:firstLine="567"/>
        <w:jc w:val="both"/>
        <w:rPr>
          <w:rFonts w:ascii="GHEA Grapalat" w:hAnsi="GHEA Grapalat"/>
          <w:highlight w:val="yellow"/>
          <w:lang w:val="hy-AM"/>
        </w:rPr>
      </w:pPr>
    </w:p>
    <w:p w14:paraId="0FA743EA" w14:textId="77777777" w:rsidR="003D3116" w:rsidRPr="004E36B3" w:rsidRDefault="003D3116" w:rsidP="003D3116">
      <w:pPr>
        <w:spacing w:after="0"/>
        <w:ind w:firstLine="567"/>
        <w:jc w:val="both"/>
        <w:rPr>
          <w:rFonts w:ascii="GHEA Grapalat" w:hAnsi="GHEA Grapalat"/>
          <w:u w:val="single"/>
          <w:lang w:val="hy-AM"/>
        </w:rPr>
      </w:pPr>
      <w:bookmarkStart w:id="1" w:name="_heading=h.30j0zll" w:colFirst="0" w:colLast="0"/>
      <w:bookmarkStart w:id="2" w:name="_Hlk222907394"/>
      <w:bookmarkEnd w:id="1"/>
      <w:r w:rsidRPr="00146163">
        <w:rPr>
          <w:rFonts w:ascii="GHEA Grapalat" w:hAnsi="GHEA Grapalat"/>
          <w:u w:val="single"/>
          <w:lang w:val="hy-AM"/>
        </w:rPr>
        <w:lastRenderedPageBreak/>
        <w:t>Բարձրագույն կրթություն</w:t>
      </w:r>
    </w:p>
    <w:p w14:paraId="1EE52168" w14:textId="77777777" w:rsidR="003D3116" w:rsidRPr="004E36B3" w:rsidRDefault="003D3116" w:rsidP="003D3116">
      <w:pPr>
        <w:spacing w:after="0"/>
        <w:ind w:firstLine="567"/>
        <w:jc w:val="both"/>
        <w:rPr>
          <w:rFonts w:ascii="GHEA Grapalat" w:hAnsi="GHEA Grapalat"/>
          <w:highlight w:val="yellow"/>
          <w:lang w:val="hy-AM"/>
        </w:rPr>
      </w:pPr>
      <w:r w:rsidRPr="004E36B3">
        <w:rPr>
          <w:rFonts w:ascii="GHEA Grapalat" w:hAnsi="GHEA Grapalat"/>
          <w:shd w:val="clear" w:color="auto" w:fill="FFFFFF"/>
          <w:lang w:val="hy-AM"/>
        </w:rPr>
        <w:t xml:space="preserve">2025թ. հոկտեմբերին ուժի մեջ է մտել «Բարձրագույն կրթության և գիտության մասին» նոր օրենքը, որն ապահովել է ինստիտուցիոնալ ներդաշնակություն ՀՀ կրթության մինչև 2030թ. զարգացման պետական ծրագրով սահմանված թիրախների, ինչպես նաև՝ միջազգային չափորոշիչների հետ։ </w:t>
      </w:r>
    </w:p>
    <w:p w14:paraId="573F4B80"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Բարձրագույն կրթության ոլորտի զարգացումը սերտորեն կապված է վերոնշյալ երկու փաստաթղթերով սահմանված գերակայությունների հետ, որոնցից են նոր ենթակառուցվածքների ստեղծումը, բարձրագույն մասնագիտական կրթության որակի բարելավումը, եվրոպական կրթական տարածքին ինտեգրումը, սոցիալապես խոցելի խավերի համար մասնագիտական կրթության մատչելիության և հասանելիության ապահովումը` կրթաթոշակների տրամադրման նոր մոտեցումների ձևավորման միջոցով:</w:t>
      </w:r>
    </w:p>
    <w:p w14:paraId="32405A99"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Այս համատեքստում ՀՀ բուհերի ընդունելության մրցույթի հիմնական և լրացուցիչ փուլերի արդյունքներով գործող համակարգով բակալավրի կրթական ծրագրերով բուհ է ընդունվել 10</w:t>
      </w:r>
      <w:r w:rsidRPr="00B24E7C">
        <w:rPr>
          <w:rFonts w:ascii="GHEA Grapalat" w:hAnsi="GHEA Grapalat"/>
          <w:shd w:val="clear" w:color="auto" w:fill="FFFFFF"/>
          <w:lang w:val="hy-AM"/>
        </w:rPr>
        <w:t>,</w:t>
      </w:r>
      <w:r w:rsidRPr="004E36B3">
        <w:rPr>
          <w:rFonts w:ascii="GHEA Grapalat" w:hAnsi="GHEA Grapalat"/>
          <w:shd w:val="clear" w:color="auto" w:fill="FFFFFF"/>
          <w:lang w:val="hy-AM"/>
        </w:rPr>
        <w:t xml:space="preserve">970 առաջին կուրսեցի, </w:t>
      </w:r>
      <w:r w:rsidRPr="00FA5668">
        <w:rPr>
          <w:rFonts w:ascii="GHEA Grapalat" w:hAnsi="GHEA Grapalat"/>
          <w:shd w:val="clear" w:color="auto" w:fill="FFFFFF"/>
          <w:lang w:val="hy-AM"/>
        </w:rPr>
        <w:t xml:space="preserve">որոնցից </w:t>
      </w:r>
      <w:r w:rsidRPr="00666B54">
        <w:rPr>
          <w:rFonts w:ascii="GHEA Grapalat" w:hAnsi="GHEA Grapalat"/>
          <w:shd w:val="clear" w:color="auto" w:fill="FFFFFF"/>
          <w:lang w:val="hy-AM"/>
        </w:rPr>
        <w:t>2,074</w:t>
      </w:r>
      <w:r w:rsidRPr="00FA5668">
        <w:rPr>
          <w:rFonts w:ascii="GHEA Grapalat" w:hAnsi="GHEA Grapalat"/>
          <w:shd w:val="clear" w:color="auto" w:fill="FFFFFF"/>
          <w:lang w:val="hy-AM"/>
        </w:rPr>
        <w:t>-ը՝ անվճար հիմունքներով, իսկ 8,896-ը՝ վճարովի հիմունքներ</w:t>
      </w:r>
      <w:r w:rsidRPr="004E36B3">
        <w:rPr>
          <w:rFonts w:ascii="GHEA Grapalat" w:hAnsi="GHEA Grapalat"/>
          <w:shd w:val="clear" w:color="auto" w:fill="FFFFFF"/>
          <w:lang w:val="hy-AM"/>
        </w:rPr>
        <w:t xml:space="preserve">ով։ Այս ցուցանիշը գերազանցում է նախորդ տարիների ընդունելության արդյունքները։ </w:t>
      </w:r>
    </w:p>
    <w:p w14:paraId="69E0650A"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2025-2026 ուսումնական տարում բուհերում նպատակային ընդունելության շրջանակներում ազգային փոքրամասնությունների ներկայացուցիչներին հատկացվել է ուսման վճարի լրիվ փոխհատուցմամբ 11 տեղ, իսկ վճարովի համակարգ է ընդունվել 23 ուսանող։</w:t>
      </w:r>
    </w:p>
    <w:p w14:paraId="60911915"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2025թ. պետության կողմից ուսման վճարի լրիվ փոխհատուցմամբ ուսուցման ընդունելության համար նախատեսված 2</w:t>
      </w:r>
      <w:r w:rsidRPr="00B24E7C">
        <w:rPr>
          <w:rFonts w:ascii="GHEA Grapalat" w:hAnsi="GHEA Grapalat"/>
          <w:shd w:val="clear" w:color="auto" w:fill="FFFFFF"/>
          <w:lang w:val="hy-AM"/>
        </w:rPr>
        <w:t>,</w:t>
      </w:r>
      <w:r w:rsidRPr="004E36B3">
        <w:rPr>
          <w:rFonts w:ascii="GHEA Grapalat" w:hAnsi="GHEA Grapalat"/>
          <w:shd w:val="clear" w:color="auto" w:fill="FFFFFF"/>
          <w:lang w:val="hy-AM"/>
        </w:rPr>
        <w:t xml:space="preserve">142 ընդհանուր տեղերի թվի ավելի քան 59%-ը հատկացվել է ԲՏՃՄ ոլորտին: </w:t>
      </w:r>
    </w:p>
    <w:p w14:paraId="397C1C69"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 xml:space="preserve">Շարունակվել է </w:t>
      </w:r>
      <w:r>
        <w:rPr>
          <w:rFonts w:ascii="GHEA Grapalat" w:hAnsi="GHEA Grapalat"/>
          <w:shd w:val="clear" w:color="auto" w:fill="FFFFFF"/>
          <w:lang w:val="hy-AM"/>
        </w:rPr>
        <w:t xml:space="preserve">ՀՀ կառավարության 2023թ. օգոստոսի 24-ի որոշման հիման վրա </w:t>
      </w:r>
      <w:r w:rsidRPr="004E36B3">
        <w:rPr>
          <w:rFonts w:ascii="GHEA Grapalat" w:hAnsi="GHEA Grapalat"/>
          <w:shd w:val="clear" w:color="auto" w:fill="FFFFFF"/>
          <w:lang w:val="hy-AM"/>
        </w:rPr>
        <w:t>պետության կողմից ԲՏՃՄ ուղղություններով մասնագիտական մանկավարժության և ագրարային մի շարք մասնագիտություններով սովորողների խրախուսման ծրագիրը՝ ամսական 70</w:t>
      </w:r>
      <w:r w:rsidRPr="00B24E7C">
        <w:rPr>
          <w:rFonts w:ascii="GHEA Grapalat" w:hAnsi="GHEA Grapalat"/>
          <w:shd w:val="clear" w:color="auto" w:fill="FFFFFF"/>
          <w:lang w:val="hy-AM"/>
        </w:rPr>
        <w:t>,</w:t>
      </w:r>
      <w:r w:rsidRPr="004E36B3">
        <w:rPr>
          <w:rFonts w:ascii="GHEA Grapalat" w:hAnsi="GHEA Grapalat"/>
          <w:shd w:val="clear" w:color="auto" w:fill="FFFFFF"/>
          <w:lang w:val="hy-AM"/>
        </w:rPr>
        <w:t>000-77</w:t>
      </w:r>
      <w:r w:rsidRPr="00B24E7C">
        <w:rPr>
          <w:rFonts w:ascii="GHEA Grapalat" w:hAnsi="GHEA Grapalat"/>
          <w:shd w:val="clear" w:color="auto" w:fill="FFFFFF"/>
          <w:lang w:val="hy-AM"/>
        </w:rPr>
        <w:t>,</w:t>
      </w:r>
      <w:r w:rsidRPr="004E36B3">
        <w:rPr>
          <w:rFonts w:ascii="GHEA Grapalat" w:hAnsi="GHEA Grapalat"/>
          <w:shd w:val="clear" w:color="auto" w:fill="FFFFFF"/>
          <w:lang w:val="hy-AM"/>
        </w:rPr>
        <w:t xml:space="preserve">000 դրամ կրթաթոշակի միջոցով, որի շրջանակներում 2025թ. </w:t>
      </w:r>
      <w:r>
        <w:rPr>
          <w:rFonts w:ascii="GHEA Grapalat" w:hAnsi="GHEA Grapalat"/>
          <w:shd w:val="clear" w:color="auto" w:fill="FFFFFF"/>
          <w:lang w:val="hy-AM"/>
        </w:rPr>
        <w:t>բուհ</w:t>
      </w:r>
      <w:r w:rsidRPr="004E36B3">
        <w:rPr>
          <w:rFonts w:ascii="GHEA Grapalat" w:hAnsi="GHEA Grapalat"/>
          <w:shd w:val="clear" w:color="auto" w:fill="FFFFFF"/>
          <w:lang w:val="hy-AM"/>
        </w:rPr>
        <w:t xml:space="preserve"> է ընդունվել </w:t>
      </w:r>
      <w:r w:rsidRPr="00F51035">
        <w:rPr>
          <w:rFonts w:ascii="GHEA Grapalat" w:hAnsi="GHEA Grapalat"/>
          <w:shd w:val="clear" w:color="auto" w:fill="FFFFFF"/>
          <w:lang w:val="hy-AM"/>
        </w:rPr>
        <w:t>512</w:t>
      </w:r>
      <w:r w:rsidRPr="004E36B3">
        <w:rPr>
          <w:rFonts w:ascii="GHEA Grapalat" w:hAnsi="GHEA Grapalat"/>
          <w:shd w:val="clear" w:color="auto" w:fill="FFFFFF"/>
          <w:lang w:val="hy-AM"/>
        </w:rPr>
        <w:t xml:space="preserve"> ուսանող։</w:t>
      </w:r>
    </w:p>
    <w:p w14:paraId="695AC38E"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 xml:space="preserve">2025թ. շարունակվել են </w:t>
      </w:r>
      <w:r>
        <w:rPr>
          <w:rFonts w:ascii="GHEA Grapalat" w:hAnsi="GHEA Grapalat"/>
          <w:shd w:val="clear" w:color="auto" w:fill="FFFFFF"/>
          <w:lang w:val="hy-AM"/>
        </w:rPr>
        <w:t>ՀՀ կառավարության 2023թ. հոկտեմբերի 12-ի N 1762-Լ և 2023թ. հոկտեմբերի 21-ի N 2291-Լ որոշումների հիմքով</w:t>
      </w:r>
      <w:r w:rsidRPr="00B24E7C">
        <w:rPr>
          <w:rFonts w:ascii="GHEA Grapalat" w:hAnsi="GHEA Grapalat"/>
          <w:shd w:val="clear" w:color="auto" w:fill="FFFFFF"/>
          <w:lang w:val="hy-AM"/>
        </w:rPr>
        <w:t xml:space="preserve"> </w:t>
      </w:r>
      <w:r w:rsidRPr="004E36B3">
        <w:rPr>
          <w:rFonts w:ascii="GHEA Grapalat" w:hAnsi="GHEA Grapalat"/>
          <w:shd w:val="clear" w:color="auto" w:fill="FFFFFF"/>
          <w:lang w:val="hy-AM"/>
        </w:rPr>
        <w:t>2023թ. մեկնարկած</w:t>
      </w:r>
      <w:r w:rsidRPr="00B24E7C">
        <w:rPr>
          <w:rFonts w:ascii="GHEA Grapalat" w:hAnsi="GHEA Grapalat"/>
          <w:shd w:val="clear" w:color="auto" w:fill="FFFFFF"/>
          <w:lang w:val="hy-AM"/>
        </w:rPr>
        <w:t>՝</w:t>
      </w:r>
      <w:r w:rsidRPr="004E36B3">
        <w:rPr>
          <w:rFonts w:ascii="GHEA Grapalat" w:hAnsi="GHEA Grapalat"/>
          <w:shd w:val="clear" w:color="auto" w:fill="FFFFFF"/>
          <w:lang w:val="hy-AM"/>
        </w:rPr>
        <w:t xml:space="preserve"> Ղարաբաղից տեղահանված ուսանողների աջակցության ծրագրերը, որ</w:t>
      </w:r>
      <w:r w:rsidRPr="00B24E7C">
        <w:rPr>
          <w:rFonts w:ascii="GHEA Grapalat" w:hAnsi="GHEA Grapalat"/>
          <w:shd w:val="clear" w:color="auto" w:fill="FFFFFF"/>
          <w:lang w:val="hy-AM"/>
        </w:rPr>
        <w:t>ոնց</w:t>
      </w:r>
      <w:r w:rsidRPr="004E36B3">
        <w:rPr>
          <w:rFonts w:ascii="GHEA Grapalat" w:hAnsi="GHEA Grapalat"/>
          <w:shd w:val="clear" w:color="auto" w:fill="FFFFFF"/>
          <w:lang w:val="hy-AM"/>
        </w:rPr>
        <w:t xml:space="preserve"> շրջանակում շահառուներն ուսման վարձի փոխհատուցում են ստանալու մինչև ուսումնառության ավարտը՝ ՄՈԳ-ի առավելագույն արժեքի 75%</w:t>
      </w:r>
      <w:r>
        <w:rPr>
          <w:rFonts w:ascii="GHEA Grapalat" w:hAnsi="GHEA Grapalat"/>
          <w:shd w:val="clear" w:color="auto" w:fill="FFFFFF"/>
          <w:lang w:val="hy-AM"/>
        </w:rPr>
        <w:noBreakHyphen/>
      </w:r>
      <w:r w:rsidRPr="004E36B3">
        <w:rPr>
          <w:rFonts w:ascii="GHEA Grapalat" w:hAnsi="GHEA Grapalat"/>
          <w:shd w:val="clear" w:color="auto" w:fill="FFFFFF"/>
          <w:lang w:val="hy-AM"/>
        </w:rPr>
        <w:t xml:space="preserve">ը հաղթահարելու դեպքում: Արդյունքում, </w:t>
      </w:r>
      <w:r>
        <w:rPr>
          <w:rFonts w:ascii="GHEA Grapalat" w:hAnsi="GHEA Grapalat"/>
          <w:shd w:val="clear" w:color="auto" w:fill="FFFFFF"/>
          <w:lang w:val="hy-AM"/>
        </w:rPr>
        <w:t>վերոնշյալ որոշումների շրջանակում</w:t>
      </w:r>
      <w:r w:rsidRPr="004E36B3">
        <w:rPr>
          <w:rFonts w:ascii="GHEA Grapalat" w:hAnsi="GHEA Grapalat"/>
          <w:shd w:val="clear" w:color="auto" w:fill="FFFFFF"/>
          <w:lang w:val="hy-AM"/>
        </w:rPr>
        <w:t xml:space="preserve"> 2025թ. ուսման վարձի փոխհատուցում է ստացել</w:t>
      </w:r>
      <w:r w:rsidRPr="00B24E7C">
        <w:rPr>
          <w:rFonts w:ascii="GHEA Grapalat" w:hAnsi="GHEA Grapalat"/>
          <w:shd w:val="clear" w:color="auto" w:fill="FFFFFF"/>
          <w:lang w:val="hy-AM"/>
        </w:rPr>
        <w:t xml:space="preserve"> </w:t>
      </w:r>
      <w:r>
        <w:rPr>
          <w:rFonts w:ascii="GHEA Grapalat" w:hAnsi="GHEA Grapalat"/>
          <w:shd w:val="clear" w:color="auto" w:fill="FFFFFF"/>
          <w:lang w:val="hy-AM"/>
        </w:rPr>
        <w:t>2,057</w:t>
      </w:r>
      <w:r w:rsidRPr="00B24E7C">
        <w:rPr>
          <w:rFonts w:ascii="GHEA Grapalat" w:hAnsi="GHEA Grapalat"/>
          <w:shd w:val="clear" w:color="auto" w:fill="FFFFFF"/>
          <w:lang w:val="hy-AM"/>
        </w:rPr>
        <w:t xml:space="preserve"> ո</w:t>
      </w:r>
      <w:r w:rsidRPr="004E36B3">
        <w:rPr>
          <w:rFonts w:ascii="GHEA Grapalat" w:hAnsi="GHEA Grapalat"/>
          <w:shd w:val="clear" w:color="auto" w:fill="FFFFFF"/>
          <w:lang w:val="hy-AM"/>
        </w:rPr>
        <w:t>ւսանող:</w:t>
      </w:r>
    </w:p>
    <w:p w14:paraId="5A0D0F80" w14:textId="77777777" w:rsidR="003D3116" w:rsidRPr="004E36B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 xml:space="preserve">Բարձրագույն կրթության ոլորտի գերակայություններից մեկը </w:t>
      </w:r>
      <w:r w:rsidRPr="00B24E7C">
        <w:rPr>
          <w:rFonts w:ascii="GHEA Grapalat" w:hAnsi="GHEA Grapalat"/>
          <w:shd w:val="clear" w:color="auto" w:fill="FFFFFF"/>
          <w:lang w:val="hy-AM"/>
        </w:rPr>
        <w:t>«</w:t>
      </w:r>
      <w:r w:rsidRPr="004E36B3">
        <w:rPr>
          <w:rFonts w:ascii="GHEA Grapalat" w:hAnsi="GHEA Grapalat"/>
          <w:shd w:val="clear" w:color="auto" w:fill="FFFFFF"/>
          <w:lang w:val="hy-AM"/>
        </w:rPr>
        <w:t>Ակադեմիական քաղաք</w:t>
      </w:r>
      <w:r w:rsidRPr="00B24E7C">
        <w:rPr>
          <w:rFonts w:ascii="GHEA Grapalat" w:hAnsi="GHEA Grapalat"/>
          <w:shd w:val="clear" w:color="auto" w:fill="FFFFFF"/>
          <w:lang w:val="hy-AM"/>
        </w:rPr>
        <w:t>»</w:t>
      </w:r>
      <w:r w:rsidRPr="004E36B3">
        <w:rPr>
          <w:rFonts w:ascii="GHEA Grapalat" w:hAnsi="GHEA Grapalat"/>
          <w:shd w:val="clear" w:color="auto" w:fill="FFFFFF"/>
          <w:lang w:val="hy-AM"/>
        </w:rPr>
        <w:t xml:space="preserve"> ծրագիրն է, որի գլխավոր հատակագծի փաթեթն ամբողջականացվել է և ներկայացվել հաստատման: Հատակագծի մշակման շրջանակներում իրականացվել է նաև տրանսպորտային շարժունակության նախագծի մշակում: </w:t>
      </w:r>
    </w:p>
    <w:p w14:paraId="42189770" w14:textId="6429EC95" w:rsidR="003D3116"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E36B3">
        <w:rPr>
          <w:rFonts w:ascii="GHEA Grapalat" w:hAnsi="GHEA Grapalat"/>
          <w:shd w:val="clear" w:color="auto" w:fill="FFFFFF"/>
          <w:lang w:val="hy-AM"/>
        </w:rPr>
        <w:t>Ակադեմիական քաղաքի գիտակրթական և տեխնոլոգիական բաղադրիչի շրջանակում շարունակվել է համագործակցությունը Մյունխենի տեխնիկական համալսարանի, Լոնդոնի համալսարանական քոլեջի, Լոնդոնի արվեստների համալսարանի և Շոտլանդիայի թագավորական կոնսերվատորիայի հետ</w:t>
      </w:r>
      <w:r w:rsidR="00853254">
        <w:rPr>
          <w:rFonts w:ascii="GHEA Grapalat" w:hAnsi="GHEA Grapalat"/>
          <w:shd w:val="clear" w:color="auto" w:fill="FFFFFF"/>
          <w:lang w:val="hy-AM"/>
        </w:rPr>
        <w:t>:</w:t>
      </w:r>
    </w:p>
    <w:p w14:paraId="3765FE80" w14:textId="77777777" w:rsidR="00853254" w:rsidRPr="004E36B3" w:rsidRDefault="00853254" w:rsidP="003D3116">
      <w:pPr>
        <w:tabs>
          <w:tab w:val="left" w:pos="450"/>
          <w:tab w:val="center" w:pos="703"/>
        </w:tabs>
        <w:spacing w:after="0"/>
        <w:ind w:right="72" w:firstLine="567"/>
        <w:jc w:val="both"/>
        <w:rPr>
          <w:rFonts w:ascii="GHEA Grapalat" w:hAnsi="GHEA Grapalat"/>
          <w:shd w:val="clear" w:color="auto" w:fill="FFFFFF"/>
          <w:lang w:val="hy-AM"/>
        </w:rPr>
      </w:pPr>
    </w:p>
    <w:p w14:paraId="447679C8" w14:textId="77777777" w:rsidR="003D3116" w:rsidRPr="000F604A" w:rsidRDefault="003D3116" w:rsidP="003D3116">
      <w:pPr>
        <w:pStyle w:val="Heading6"/>
        <w:numPr>
          <w:ilvl w:val="5"/>
          <w:numId w:val="34"/>
        </w:numPr>
        <w:tabs>
          <w:tab w:val="left" w:pos="1985"/>
        </w:tabs>
        <w:spacing w:before="0" w:after="240" w:line="276" w:lineRule="auto"/>
        <w:ind w:left="567" w:firstLine="0"/>
        <w:rPr>
          <w:rFonts w:ascii="GHEA Grapalat" w:hAnsi="GHEA Grapalat"/>
          <w:b/>
          <w:color w:val="auto"/>
          <w:sz w:val="24"/>
          <w:szCs w:val="24"/>
        </w:rPr>
      </w:pPr>
      <w:r w:rsidRPr="000F604A">
        <w:rPr>
          <w:rFonts w:ascii="GHEA Grapalat" w:hAnsi="GHEA Grapalat"/>
          <w:b/>
          <w:color w:val="auto"/>
          <w:sz w:val="24"/>
          <w:szCs w:val="24"/>
        </w:rPr>
        <w:lastRenderedPageBreak/>
        <w:t>Գիտություն</w:t>
      </w:r>
    </w:p>
    <w:bookmarkEnd w:id="2"/>
    <w:p w14:paraId="102ABC2F" w14:textId="77777777" w:rsidR="003D3116" w:rsidRPr="005C744C"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5C744C">
        <w:rPr>
          <w:rFonts w:ascii="GHEA Grapalat" w:hAnsi="GHEA Grapalat"/>
          <w:shd w:val="clear" w:color="auto" w:fill="FFFFFF"/>
          <w:lang w:val="hy-AM"/>
        </w:rPr>
        <w:t>Գիտության ոլորտը դիտարկվում է որպես ՀՀ կայուն զարգացման անկյունաքարային ոլորտներից մեկը։ Գիտության ոլորտի քաղաքականության հիմնական թիրախներն են՝</w:t>
      </w:r>
    </w:p>
    <w:p w14:paraId="52821856" w14:textId="77777777" w:rsidR="003D3116" w:rsidRPr="00B24E7C" w:rsidRDefault="003D3116" w:rsidP="003D3116">
      <w:pPr>
        <w:numPr>
          <w:ilvl w:val="0"/>
          <w:numId w:val="44"/>
        </w:numPr>
        <w:shd w:val="clear" w:color="auto" w:fill="FFFFFF"/>
        <w:tabs>
          <w:tab w:val="left" w:pos="851"/>
        </w:tabs>
        <w:spacing w:after="0"/>
        <w:ind w:left="0" w:firstLine="567"/>
        <w:jc w:val="both"/>
        <w:rPr>
          <w:rFonts w:ascii="GHEA Grapalat" w:hAnsi="GHEA Grapalat"/>
          <w:lang w:val="hy-AM"/>
        </w:rPr>
      </w:pPr>
      <w:r w:rsidRPr="00B24E7C">
        <w:rPr>
          <w:rFonts w:ascii="GHEA Grapalat" w:eastAsia="GHEA Grapalat" w:hAnsi="GHEA Grapalat" w:cs="GHEA Grapalat"/>
          <w:lang w:val="hy-AM"/>
        </w:rPr>
        <w:t>մրցունակ գիտական գործունեության համար նպաստավոր ենթակառուցվածքների զարգացում</w:t>
      </w:r>
      <w:r w:rsidRPr="00EC67BD">
        <w:rPr>
          <w:rFonts w:ascii="GHEA Grapalat" w:eastAsia="GHEA Grapalat" w:hAnsi="GHEA Grapalat" w:cs="GHEA Grapalat"/>
          <w:lang w:val="hy-AM"/>
        </w:rPr>
        <w:t>ը</w:t>
      </w:r>
      <w:r w:rsidRPr="00B24E7C">
        <w:rPr>
          <w:rFonts w:ascii="GHEA Grapalat" w:eastAsia="GHEA Grapalat" w:hAnsi="GHEA Grapalat" w:cs="GHEA Grapalat"/>
          <w:lang w:val="hy-AM"/>
        </w:rPr>
        <w:t>,</w:t>
      </w:r>
    </w:p>
    <w:p w14:paraId="63EC7D19" w14:textId="77777777" w:rsidR="003D3116" w:rsidRPr="00B24E7C" w:rsidRDefault="003D3116" w:rsidP="003D3116">
      <w:pPr>
        <w:numPr>
          <w:ilvl w:val="0"/>
          <w:numId w:val="44"/>
        </w:numPr>
        <w:shd w:val="clear" w:color="auto" w:fill="FFFFFF"/>
        <w:tabs>
          <w:tab w:val="left" w:pos="851"/>
        </w:tabs>
        <w:spacing w:after="0"/>
        <w:ind w:left="0" w:firstLine="567"/>
        <w:jc w:val="both"/>
        <w:rPr>
          <w:rFonts w:ascii="GHEA Grapalat" w:eastAsia="GHEA Grapalat" w:hAnsi="GHEA Grapalat" w:cs="GHEA Grapalat"/>
          <w:lang w:val="hy-AM"/>
        </w:rPr>
      </w:pPr>
      <w:r w:rsidRPr="00B24E7C">
        <w:rPr>
          <w:rFonts w:ascii="GHEA Grapalat" w:eastAsia="GHEA Grapalat" w:hAnsi="GHEA Grapalat" w:cs="GHEA Grapalat"/>
          <w:lang w:val="hy-AM"/>
        </w:rPr>
        <w:t>գիտության ոլորտում աշխատողների որակավորման բարձրացումը և երիտասարդ կադրերի ներգրավումը,</w:t>
      </w:r>
    </w:p>
    <w:p w14:paraId="02880A78" w14:textId="77777777" w:rsidR="003D3116" w:rsidRPr="00B24E7C" w:rsidRDefault="003D3116" w:rsidP="003D3116">
      <w:pPr>
        <w:numPr>
          <w:ilvl w:val="0"/>
          <w:numId w:val="44"/>
        </w:numPr>
        <w:shd w:val="clear" w:color="auto" w:fill="FFFFFF"/>
        <w:tabs>
          <w:tab w:val="left" w:pos="851"/>
        </w:tabs>
        <w:spacing w:after="0"/>
        <w:ind w:left="0" w:firstLine="567"/>
        <w:jc w:val="both"/>
        <w:rPr>
          <w:rFonts w:ascii="GHEA Grapalat" w:eastAsia="GHEA Grapalat" w:hAnsi="GHEA Grapalat" w:cs="GHEA Grapalat"/>
          <w:lang w:val="hy-AM"/>
        </w:rPr>
      </w:pPr>
      <w:r w:rsidRPr="00B24E7C">
        <w:rPr>
          <w:rFonts w:ascii="GHEA Grapalat" w:eastAsia="GHEA Grapalat" w:hAnsi="GHEA Grapalat" w:cs="GHEA Grapalat"/>
          <w:lang w:val="hy-AM"/>
        </w:rPr>
        <w:t>գիտության ոլորտում պետական ֆինանսավորման արդյունավետության բարձրացումը։</w:t>
      </w:r>
    </w:p>
    <w:p w14:paraId="38063DAA" w14:textId="77777777" w:rsidR="003D3116" w:rsidRPr="00EC67BD"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EC67BD">
        <w:rPr>
          <w:rFonts w:ascii="GHEA Grapalat" w:hAnsi="GHEA Grapalat"/>
          <w:shd w:val="clear" w:color="auto" w:fill="FFFFFF"/>
          <w:lang w:val="hy-AM"/>
        </w:rPr>
        <w:t xml:space="preserve">2025թ. ընդունվել է «Բարձրագույն կրթության և գիտության մասին» ՀՕ-285-Ն օրենքը, որով սահմանվել են գիտության ոլորտի համաչափ զարգացմանն ուղղված քաղաքականության ձևավորման և իրականացման հիմքերը և պայմանները: Միաժամանակ, </w:t>
      </w:r>
      <w:r w:rsidRPr="003F7743">
        <w:rPr>
          <w:rFonts w:ascii="GHEA Grapalat" w:hAnsi="GHEA Grapalat"/>
          <w:shd w:val="clear" w:color="auto" w:fill="FFFFFF"/>
          <w:lang w:val="hy-AM"/>
        </w:rPr>
        <w:t>2025թ</w:t>
      </w:r>
      <w:r>
        <w:rPr>
          <w:rFonts w:ascii="GHEA Grapalat" w:hAnsi="GHEA Grapalat"/>
          <w:shd w:val="clear" w:color="auto" w:fill="FFFFFF"/>
          <w:lang w:val="hy-AM"/>
        </w:rPr>
        <w:t xml:space="preserve">. մշակվել </w:t>
      </w:r>
      <w:r w:rsidRPr="006D4A26">
        <w:rPr>
          <w:rFonts w:ascii="GHEA Grapalat" w:hAnsi="GHEA Grapalat"/>
          <w:shd w:val="clear" w:color="auto" w:fill="FFFFFF"/>
          <w:lang w:val="hy-AM"/>
        </w:rPr>
        <w:t>են</w:t>
      </w:r>
      <w:r>
        <w:rPr>
          <w:rFonts w:ascii="GHEA Grapalat" w:hAnsi="GHEA Grapalat"/>
          <w:shd w:val="clear" w:color="auto" w:fill="FFFFFF"/>
          <w:lang w:val="hy-AM"/>
        </w:rPr>
        <w:t xml:space="preserve"> </w:t>
      </w:r>
      <w:r w:rsidRPr="00EC67BD">
        <w:rPr>
          <w:rFonts w:ascii="GHEA Grapalat" w:hAnsi="GHEA Grapalat"/>
          <w:shd w:val="clear" w:color="auto" w:fill="FFFFFF"/>
          <w:lang w:val="hy-AM"/>
        </w:rPr>
        <w:t>ՀՀ գիտության ոլորտի զարգացման 2026-2030թթ. ռազմավարական ծրագիրը, դրա իրականացման միջոցառումների ժամանակացույցը, ինչպես նաև՝ ՀՀ-ում գիտության և տեխնոլոգիաների ոլորտների զարգացման 2026-2030թթ. գերակա ուղղությունները:</w:t>
      </w:r>
    </w:p>
    <w:p w14:paraId="627872B5" w14:textId="77777777" w:rsidR="003D3116"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FE6975">
        <w:rPr>
          <w:rFonts w:ascii="GHEA Grapalat" w:hAnsi="GHEA Grapalat"/>
          <w:shd w:val="clear" w:color="auto" w:fill="FFFFFF"/>
          <w:lang w:val="hy-AM"/>
        </w:rPr>
        <w:t>2025թ. գիտության ոլորտին հատկացվող պետական միջոցների ծավալը կազմել է</w:t>
      </w:r>
      <w:r>
        <w:rPr>
          <w:rFonts w:ascii="GHEA Grapalat" w:hAnsi="GHEA Grapalat"/>
          <w:shd w:val="clear" w:color="auto" w:fill="FFFFFF"/>
          <w:lang w:val="hy-AM"/>
        </w:rPr>
        <w:t xml:space="preserve"> </w:t>
      </w:r>
      <w:r w:rsidRPr="00FE6975">
        <w:rPr>
          <w:rFonts w:ascii="GHEA Grapalat" w:hAnsi="GHEA Grapalat"/>
          <w:shd w:val="clear" w:color="auto" w:fill="FFFFFF"/>
          <w:lang w:val="hy-AM"/>
        </w:rPr>
        <w:t xml:space="preserve">30 մլրդ դրամ: Միայն գիտական ենթակառուցվածքի արդիականացմանն ուղղված ծախսերը կազմել են </w:t>
      </w:r>
      <w:r>
        <w:rPr>
          <w:rFonts w:ascii="GHEA Grapalat" w:hAnsi="GHEA Grapalat"/>
          <w:shd w:val="clear" w:color="auto" w:fill="FFFFFF"/>
          <w:lang w:val="hy-AM"/>
        </w:rPr>
        <w:t>15</w:t>
      </w:r>
      <w:r w:rsidRPr="00FE6975">
        <w:rPr>
          <w:rFonts w:cs="Calibri"/>
          <w:shd w:val="clear" w:color="auto" w:fill="FFFFFF"/>
          <w:lang w:val="hy-AM"/>
        </w:rPr>
        <w:t> </w:t>
      </w:r>
      <w:r w:rsidRPr="00FE6975">
        <w:rPr>
          <w:rFonts w:ascii="GHEA Grapalat" w:hAnsi="GHEA Grapalat"/>
          <w:shd w:val="clear" w:color="auto" w:fill="FFFFFF"/>
          <w:lang w:val="hy-AM"/>
        </w:rPr>
        <w:t>մլրդ դրամ, որի շրջանակում գիտական կազմակերպությունների և բուհերի գիտական ստորաբաժանումների զարգացման, ծրագրերի իրականացման, գիտական սարքավորումների արդիականացման, միջազգային համագործակցությանն աջակցության նպատակով 2025թ</w:t>
      </w:r>
      <w:r w:rsidRPr="006D4A26">
        <w:rPr>
          <w:rFonts w:ascii="GHEA Grapalat" w:hAnsi="GHEA Grapalat"/>
          <w:shd w:val="clear" w:color="auto" w:fill="FFFFFF"/>
          <w:lang w:val="hy-AM"/>
        </w:rPr>
        <w:t>.</w:t>
      </w:r>
      <w:r w:rsidRPr="003F7743">
        <w:rPr>
          <w:rFonts w:ascii="GHEA Grapalat" w:hAnsi="GHEA Grapalat"/>
          <w:shd w:val="clear" w:color="auto" w:fill="FFFFFF"/>
          <w:lang w:val="hy-AM"/>
        </w:rPr>
        <w:t>, ինչպես և 2024թ.,</w:t>
      </w:r>
      <w:r>
        <w:rPr>
          <w:rFonts w:ascii="GHEA Grapalat" w:hAnsi="GHEA Grapalat"/>
          <w:shd w:val="clear" w:color="auto" w:fill="FFFFFF"/>
          <w:lang w:val="hy-AM"/>
        </w:rPr>
        <w:t xml:space="preserve"> </w:t>
      </w:r>
      <w:r w:rsidRPr="00FE6975">
        <w:rPr>
          <w:rFonts w:ascii="GHEA Grapalat" w:hAnsi="GHEA Grapalat"/>
          <w:shd w:val="clear" w:color="auto" w:fill="FFFFFF"/>
          <w:lang w:val="hy-AM"/>
        </w:rPr>
        <w:t>ներգրավված է եղել 57 կազմակերպություն, ՀՀ-ն անդամակցել է 4 միջազգային գիտական կառույցի, ֆինանսավորման են երաշխավորվել երիտասարդ գիտնականների 12 դպրոց, 31 գիտական միջոցառում և 20 գործուղում:</w:t>
      </w:r>
      <w:r>
        <w:rPr>
          <w:rFonts w:ascii="GHEA Grapalat" w:hAnsi="GHEA Grapalat"/>
          <w:shd w:val="clear" w:color="auto" w:fill="FFFFFF"/>
          <w:lang w:val="hy-AM"/>
        </w:rPr>
        <w:t xml:space="preserve"> </w:t>
      </w:r>
    </w:p>
    <w:p w14:paraId="41D57354" w14:textId="77777777" w:rsidR="003D3116" w:rsidRPr="00120410"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BD49C7">
        <w:rPr>
          <w:rFonts w:ascii="GHEA Grapalat" w:hAnsi="GHEA Grapalat"/>
          <w:shd w:val="clear" w:color="auto" w:fill="FFFFFF"/>
          <w:lang w:val="hy-AM"/>
        </w:rPr>
        <w:t xml:space="preserve">Թիրախային հետազոտությունների շրջանակներում կատարված ծախսերը կազմել են 305.3 մլն </w:t>
      </w:r>
      <w:r w:rsidRPr="00351E17">
        <w:rPr>
          <w:rFonts w:ascii="GHEA Grapalat" w:hAnsi="GHEA Grapalat"/>
          <w:shd w:val="clear" w:color="auto" w:fill="FFFFFF"/>
          <w:lang w:val="hy-AM"/>
        </w:rPr>
        <w:t xml:space="preserve">դրամ, ինչը </w:t>
      </w:r>
      <w:r w:rsidRPr="00491EB2">
        <w:rPr>
          <w:rFonts w:ascii="GHEA Grapalat" w:hAnsi="GHEA Grapalat"/>
          <w:shd w:val="clear" w:color="auto" w:fill="FFFFFF"/>
          <w:lang w:val="hy-AM"/>
        </w:rPr>
        <w:t xml:space="preserve">նախորդ տարվա համեմատ կրկնապատկվել է՝ պայմանավորված ֆինանսավորման երաշխավորված ծրագրերի քանակով՝ </w:t>
      </w:r>
      <w:r w:rsidRPr="00BD49C7">
        <w:rPr>
          <w:rFonts w:ascii="GHEA Grapalat" w:hAnsi="GHEA Grapalat"/>
          <w:shd w:val="clear" w:color="auto" w:fill="FFFFFF"/>
          <w:lang w:val="hy-AM"/>
        </w:rPr>
        <w:t>14</w:t>
      </w:r>
      <w:r w:rsidRPr="00491EB2">
        <w:rPr>
          <w:rFonts w:ascii="GHEA Grapalat" w:hAnsi="GHEA Grapalat"/>
          <w:shd w:val="clear" w:color="auto" w:fill="FFFFFF"/>
          <w:lang w:val="hy-AM"/>
        </w:rPr>
        <w:t xml:space="preserve"> ծրագիր նախորդ տարվա 8-ի դիմաց։</w:t>
      </w:r>
      <w:r>
        <w:rPr>
          <w:rFonts w:ascii="GHEA Grapalat" w:hAnsi="GHEA Grapalat"/>
          <w:shd w:val="clear" w:color="auto" w:fill="FFFFFF"/>
          <w:lang w:val="hy-AM"/>
        </w:rPr>
        <w:t xml:space="preserve"> </w:t>
      </w:r>
    </w:p>
    <w:p w14:paraId="34B634BC" w14:textId="77777777" w:rsidR="003D3116" w:rsidRPr="00491EB2"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91EB2">
        <w:rPr>
          <w:rFonts w:ascii="GHEA Grapalat" w:hAnsi="GHEA Grapalat"/>
          <w:shd w:val="clear" w:color="auto" w:fill="FFFFFF"/>
          <w:lang w:val="hy-AM"/>
        </w:rPr>
        <w:t>Գիտական դրամաշնորհային հետազոտությունների գծով ծախսերը կազմել են 8.2 մլրդ դրամ` 26.1%-ով գերազանցելով նախորդ տարվա ցուցանիշը, որի շրջանակում թեմատիկ հետազոտությունների թիվը կազմել է 778՝ նախորդ տարվա 712-ի դիմաց։</w:t>
      </w:r>
    </w:p>
    <w:p w14:paraId="4D11D442" w14:textId="77777777" w:rsidR="003D3116" w:rsidRPr="00491EB2"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91EB2">
        <w:rPr>
          <w:rFonts w:ascii="GHEA Grapalat" w:hAnsi="GHEA Grapalat"/>
          <w:shd w:val="clear" w:color="auto" w:fill="FFFFFF"/>
          <w:lang w:val="hy-AM"/>
        </w:rPr>
        <w:t>Շարունակվել և ամփոփվել է 2021թ. ատեստավորում անցած գիտական և ճարտարագիտական աշխատողների բազային պետական աշխատավարձի աստիճանական աճը՝ 2018-2021թթ. համեմատ, ըստ յուրաքանչյուր պաշտոնի/տարակարգի, ավելանալով 105%-ից մինչև 300%-ով։</w:t>
      </w:r>
    </w:p>
    <w:p w14:paraId="4008B826" w14:textId="77777777" w:rsidR="003D3116" w:rsidRPr="00491EB2"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91EB2">
        <w:rPr>
          <w:rFonts w:ascii="GHEA Grapalat" w:eastAsiaTheme="minorHAnsi" w:hAnsi="GHEA Grapalat" w:cstheme="minorBidi"/>
          <w:shd w:val="clear" w:color="auto" w:fill="FFFFFF"/>
          <w:lang w:val="hy-AM"/>
        </w:rPr>
        <w:t>Երևանի պետական համալսարանում իրականացվել է արհեստական բանականության կենտրոնի գործարկում՝ խթանելով նորարարական և բարձր տեխնոլոգիական ուղղությունների զարգացումը։</w:t>
      </w:r>
    </w:p>
    <w:p w14:paraId="298D7148" w14:textId="77777777" w:rsidR="003D3116" w:rsidRPr="00491EB2" w:rsidRDefault="003D3116" w:rsidP="003D3116">
      <w:pPr>
        <w:tabs>
          <w:tab w:val="left" w:pos="450"/>
          <w:tab w:val="center" w:pos="703"/>
        </w:tabs>
        <w:spacing w:after="0"/>
        <w:ind w:right="72" w:firstLine="567"/>
        <w:jc w:val="both"/>
        <w:rPr>
          <w:rFonts w:ascii="GHEA Grapalat" w:eastAsiaTheme="minorHAnsi" w:hAnsi="GHEA Grapalat" w:cstheme="minorBidi"/>
          <w:shd w:val="clear" w:color="auto" w:fill="FFFFFF"/>
          <w:lang w:val="hy-AM"/>
        </w:rPr>
      </w:pPr>
      <w:r w:rsidRPr="00491EB2">
        <w:rPr>
          <w:rFonts w:ascii="GHEA Grapalat" w:eastAsiaTheme="minorHAnsi" w:hAnsi="GHEA Grapalat" w:cstheme="minorBidi"/>
          <w:shd w:val="clear" w:color="auto" w:fill="FFFFFF"/>
          <w:lang w:val="hy-AM"/>
        </w:rPr>
        <w:t>Միաժամանակ,</w:t>
      </w:r>
      <w:r>
        <w:rPr>
          <w:rFonts w:ascii="GHEA Grapalat" w:eastAsiaTheme="minorHAnsi" w:hAnsi="GHEA Grapalat" w:cstheme="minorBidi"/>
          <w:shd w:val="clear" w:color="auto" w:fill="FFFFFF"/>
          <w:lang w:val="hy-AM"/>
        </w:rPr>
        <w:t xml:space="preserve"> </w:t>
      </w:r>
      <w:r w:rsidRPr="00491EB2">
        <w:rPr>
          <w:rFonts w:ascii="GHEA Grapalat" w:eastAsiaTheme="minorHAnsi" w:hAnsi="GHEA Grapalat" w:cstheme="minorBidi"/>
          <w:shd w:val="clear" w:color="auto" w:fill="FFFFFF"/>
          <w:lang w:val="hy-AM"/>
        </w:rPr>
        <w:t>14 գիտական կազմակերպությունները վերազինվել են ժամանակակից սարքավորումներով՝ նպաստելով ոլորտային համալիր հետազոտությունների իրականացմանը և գիտական ենթակառուցվածքների բարելավմանը։</w:t>
      </w:r>
    </w:p>
    <w:p w14:paraId="323FAB14" w14:textId="77777777" w:rsidR="003D3116"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491EB2">
        <w:rPr>
          <w:rFonts w:ascii="GHEA Grapalat" w:hAnsi="GHEA Grapalat"/>
          <w:shd w:val="clear" w:color="auto" w:fill="FFFFFF"/>
          <w:lang w:val="hy-AM"/>
        </w:rPr>
        <w:t>Ներկայումս «Վեբ օֆ Սայնս» (Web of Science) միջազգային գիտատեղեկատվական շտեմարանում ընդգրկված, ազդեցության գործակից ունեցող պարբերականներում հրապարակված գիտական հոդվածների թիվը կազմում է 1,646, իսկ 2027թ. համար սահմանված թիրախային ցուցանիշով այն նախատեսվում է ավելացնել՝ հասցնելով 4,500-ի։</w:t>
      </w:r>
    </w:p>
    <w:p w14:paraId="4F92E286" w14:textId="77777777" w:rsidR="003D3116" w:rsidRPr="00EC0603"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EC0603">
        <w:rPr>
          <w:rFonts w:ascii="GHEA Grapalat" w:hAnsi="GHEA Grapalat"/>
          <w:shd w:val="clear" w:color="auto" w:fill="FFFFFF"/>
          <w:lang w:val="hy-AM"/>
        </w:rPr>
        <w:lastRenderedPageBreak/>
        <w:t xml:space="preserve">2025թ. որակական աճ են գրանցել հայաստանյան գիտական ամսագրերը. հայաստանյան երեք ամսագրեր գրանցվել են միջազգային գիտատեղեկատվական շտեմարաններում` </w:t>
      </w:r>
      <w:r w:rsidRPr="00351E17">
        <w:rPr>
          <w:rFonts w:ascii="GHEA Grapalat" w:hAnsi="GHEA Grapalat"/>
          <w:shd w:val="clear" w:color="auto" w:fill="FFFFFF"/>
          <w:lang w:val="hy-AM"/>
        </w:rPr>
        <w:t>այսպիսով հայաստանյան ամսագրերը հասանելի դարձնելով մեր գիտնականների համար</w:t>
      </w:r>
      <w:r w:rsidRPr="00EC0603">
        <w:rPr>
          <w:rFonts w:ascii="GHEA Grapalat" w:hAnsi="GHEA Grapalat"/>
          <w:shd w:val="clear" w:color="auto" w:fill="FFFFFF"/>
          <w:lang w:val="hy-AM"/>
        </w:rPr>
        <w:t>:</w:t>
      </w:r>
    </w:p>
    <w:p w14:paraId="51091ABA" w14:textId="77777777" w:rsidR="003D3116"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E23520">
        <w:rPr>
          <w:rFonts w:ascii="GHEA Grapalat" w:hAnsi="GHEA Grapalat"/>
          <w:shd w:val="clear" w:color="auto" w:fill="FFFFFF"/>
          <w:lang w:val="hy-AM"/>
        </w:rPr>
        <w:t>Արտերկրի առաջատար կենտրոններում աշխատող գիտնականների ղեկավարությամբ մրցունակ գիտական ստորաբաժանումների թիվը 2025թ. կազմել է 76, որի թիրախային ցուցանիշը</w:t>
      </w:r>
      <w:r>
        <w:rPr>
          <w:rFonts w:ascii="GHEA Grapalat" w:hAnsi="GHEA Grapalat"/>
          <w:shd w:val="clear" w:color="auto" w:fill="FFFFFF"/>
          <w:lang w:val="hy-AM"/>
        </w:rPr>
        <w:t xml:space="preserve"> </w:t>
      </w:r>
      <w:r w:rsidRPr="00E23520">
        <w:rPr>
          <w:rFonts w:ascii="GHEA Grapalat" w:hAnsi="GHEA Grapalat"/>
          <w:shd w:val="clear" w:color="auto" w:fill="FFFFFF"/>
          <w:lang w:val="hy-AM"/>
        </w:rPr>
        <w:t>2027թ. նախատեսվում է ավելացնել՝ հասցնելով ավելի քան 240-ի։</w:t>
      </w:r>
    </w:p>
    <w:p w14:paraId="6553288F" w14:textId="77777777" w:rsidR="003D3116" w:rsidRPr="00351E17" w:rsidRDefault="003D3116" w:rsidP="003D3116">
      <w:pPr>
        <w:tabs>
          <w:tab w:val="left" w:pos="450"/>
          <w:tab w:val="center" w:pos="703"/>
        </w:tabs>
        <w:spacing w:after="0"/>
        <w:ind w:right="72" w:firstLine="567"/>
        <w:jc w:val="both"/>
        <w:rPr>
          <w:rFonts w:ascii="GHEA Grapalat" w:hAnsi="GHEA Grapalat"/>
          <w:shd w:val="clear" w:color="auto" w:fill="FFFFFF"/>
          <w:lang w:val="hy-AM"/>
        </w:rPr>
      </w:pPr>
      <w:r w:rsidRPr="00351E17">
        <w:rPr>
          <w:rFonts w:ascii="GHEA Grapalat" w:hAnsi="GHEA Grapalat"/>
          <w:shd w:val="clear" w:color="auto" w:fill="FFFFFF"/>
          <w:lang w:val="hy-AM"/>
        </w:rPr>
        <w:tab/>
      </w:r>
      <w:r w:rsidRPr="001A3FEC">
        <w:rPr>
          <w:rFonts w:ascii="GHEA Grapalat" w:hAnsi="GHEA Grapalat"/>
          <w:shd w:val="clear" w:color="auto" w:fill="FFFFFF"/>
          <w:lang w:val="hy-AM"/>
        </w:rPr>
        <w:t xml:space="preserve">Գերմանիայի, Չեխիայի, ԱՄՆ-ի, ՌԴ-ի, Բելգիայի, Իտալիայի, Չինաստանի, Ֆրանսիայի, Իսպանիայի և այլ երկրների առաջատար </w:t>
      </w:r>
      <w:r w:rsidRPr="00351E17">
        <w:rPr>
          <w:rFonts w:ascii="GHEA Grapalat" w:hAnsi="GHEA Grapalat"/>
          <w:shd w:val="clear" w:color="auto" w:fill="FFFFFF"/>
          <w:lang w:val="hy-AM"/>
        </w:rPr>
        <w:t xml:space="preserve">գիտական կենտրոններում վերապատրաստում անցնելու հնարավորություն է տրվել 38 </w:t>
      </w:r>
      <w:r>
        <w:rPr>
          <w:rFonts w:ascii="GHEA Grapalat" w:hAnsi="GHEA Grapalat"/>
          <w:shd w:val="clear" w:color="auto" w:fill="FFFFFF"/>
          <w:lang w:val="hy-AM"/>
        </w:rPr>
        <w:t>հետազոտողի</w:t>
      </w:r>
      <w:r w:rsidRPr="00351E17">
        <w:rPr>
          <w:rFonts w:ascii="GHEA Grapalat" w:hAnsi="GHEA Grapalat"/>
          <w:shd w:val="clear" w:color="auto" w:fill="FFFFFF"/>
          <w:lang w:val="hy-AM"/>
        </w:rPr>
        <w:t>, 2027թ. թիրախային ցուցանիշը նախատեսվում է ավելացնել՝ հասցնելով 400-ի:</w:t>
      </w:r>
    </w:p>
    <w:p w14:paraId="4247F1BB" w14:textId="77777777" w:rsidR="003D3116" w:rsidRPr="000F604A" w:rsidRDefault="003D3116" w:rsidP="003D3116">
      <w:pPr>
        <w:tabs>
          <w:tab w:val="left" w:pos="450"/>
          <w:tab w:val="center" w:pos="703"/>
        </w:tabs>
        <w:spacing w:after="0"/>
        <w:ind w:right="72" w:firstLine="567"/>
        <w:jc w:val="both"/>
        <w:rPr>
          <w:rFonts w:ascii="GHEA Grapalat" w:hAnsi="GHEA Grapalat"/>
          <w:shd w:val="clear" w:color="auto" w:fill="FFFFFF"/>
          <w:lang w:val="hy-AM"/>
        </w:rPr>
      </w:pPr>
    </w:p>
    <w:p w14:paraId="5D116F78" w14:textId="77777777" w:rsidR="003D3116" w:rsidRPr="00EA1DA0" w:rsidRDefault="003D3116" w:rsidP="003D3116">
      <w:pPr>
        <w:pStyle w:val="Heading6"/>
        <w:numPr>
          <w:ilvl w:val="5"/>
          <w:numId w:val="34"/>
        </w:numPr>
        <w:tabs>
          <w:tab w:val="left" w:pos="1843"/>
          <w:tab w:val="left" w:pos="1985"/>
        </w:tabs>
        <w:spacing w:before="0" w:after="240" w:line="276" w:lineRule="auto"/>
        <w:ind w:left="567" w:firstLine="0"/>
        <w:rPr>
          <w:rFonts w:ascii="GHEA Grapalat" w:hAnsi="GHEA Grapalat"/>
          <w:b/>
          <w:color w:val="auto"/>
          <w:sz w:val="24"/>
          <w:szCs w:val="24"/>
        </w:rPr>
      </w:pPr>
      <w:r w:rsidRPr="00EA1DA0">
        <w:rPr>
          <w:rFonts w:ascii="GHEA Grapalat" w:hAnsi="GHEA Grapalat"/>
          <w:b/>
          <w:color w:val="auto"/>
          <w:sz w:val="24"/>
          <w:szCs w:val="24"/>
        </w:rPr>
        <w:t>Մշակույթ</w:t>
      </w:r>
    </w:p>
    <w:p w14:paraId="00EE34F3"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Մշակույթի ոլորտի պետական քաղաքականության հիմնական գերակայություններն են մշակութային ժառանգության պահպանությունն ու անխաթար փոխանցումը սերունդներին, երկրի սոցիալ-տնտեսական զարգացման գործընթացներում մշակույթի դերի մեծացումն ու ընդլայնումը, մշակույթի տնտեսականացման ինստիտուցիոնալ կառուցակարգերի ստեղծումը, մշակույթի հասանելիությունը և ներառականությունը, արվեստի տարածման և ժառանգության պահպանության գործում մարզերի ներգրավումը, ժամանակակից մշակութային մրցունակ արտադրանքի ստեղծումը։</w:t>
      </w:r>
    </w:p>
    <w:p w14:paraId="4D720666"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Ոլորտային քաղաքականությունն արտացոլված է ՀՀ մշակույթի պահպանության, զարգացման և հանրահռչակման 2023-2027թթ. ռազմավարության և դրա կատարումն ապահովող գործողությունների ծրագրի մեջ, ինչպես նաև՝ ՀՀ կառավարության 2021-2026թթ. ծրագրում։</w:t>
      </w:r>
    </w:p>
    <w:p w14:paraId="2A6C52C5"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Ոլորտի համակարգային բարեփոխումների առաջմղման նպատակով 2025թ. ընդունվել է «Մշակութային օրենսդրության հիմունքների մասին» ՀՀ օրենքը</w:t>
      </w:r>
      <w:r>
        <w:rPr>
          <w:rFonts w:ascii="GHEA Grapalat" w:hAnsi="GHEA Grapalat"/>
          <w:lang w:val="hy-AM"/>
        </w:rPr>
        <w:t xml:space="preserve"> և </w:t>
      </w:r>
      <w:r w:rsidRPr="009929F3">
        <w:rPr>
          <w:rFonts w:ascii="GHEA Grapalat" w:hAnsi="GHEA Grapalat"/>
          <w:lang w:val="hy-AM"/>
        </w:rPr>
        <w:t>վերջինիս կիրարկումն ապահովող 3 ենթաօրենսդրական ակտ, որոնցով կարգավորվել են ինքնազբաղ արվեստագետների գործունեությունը, սահմանվել են ստեղծագործական գործունեության տնտեսական արդյունավետության նոր հիմքերն ու պայմանները:</w:t>
      </w:r>
      <w:r w:rsidRPr="004E36B3">
        <w:rPr>
          <w:rFonts w:ascii="GHEA Grapalat" w:hAnsi="GHEA Grapalat"/>
          <w:lang w:val="hy-AM"/>
        </w:rPr>
        <w:t xml:space="preserve"> Բարելավվել է մշակութային ժառանգության բնագավառի իրավապայմանագրային դաշտը, ընդունվել են «Մշակութային աճուրդների կազմակերպման մասին» ՀՀ օրենքը և աճուրդային տների լիցենզավորման կարգը:</w:t>
      </w:r>
    </w:p>
    <w:p w14:paraId="18B01B19" w14:textId="77777777" w:rsidR="003D3116" w:rsidRPr="004E36B3" w:rsidRDefault="003D3116" w:rsidP="003D3116">
      <w:pPr>
        <w:spacing w:after="0"/>
        <w:ind w:firstLine="567"/>
        <w:jc w:val="both"/>
        <w:rPr>
          <w:rFonts w:ascii="GHEA Grapalat" w:hAnsi="GHEA Grapalat"/>
          <w:lang w:val="hy-AM"/>
        </w:rPr>
      </w:pPr>
    </w:p>
    <w:p w14:paraId="370C4528" w14:textId="77777777" w:rsidR="003D3116" w:rsidRPr="004E36B3" w:rsidRDefault="003D3116" w:rsidP="003D3116">
      <w:pPr>
        <w:spacing w:after="0"/>
        <w:ind w:firstLine="567"/>
        <w:jc w:val="both"/>
        <w:rPr>
          <w:rFonts w:ascii="GHEA Grapalat" w:hAnsi="GHEA Grapalat"/>
          <w:u w:val="single"/>
          <w:lang w:val="hy-AM"/>
        </w:rPr>
      </w:pPr>
      <w:r w:rsidRPr="004E36B3">
        <w:rPr>
          <w:rFonts w:ascii="GHEA Grapalat" w:hAnsi="GHEA Grapalat"/>
          <w:u w:val="single"/>
          <w:lang w:val="hy-AM"/>
        </w:rPr>
        <w:t>Ժամանակակից արվեստ, կինեմատոգրաֆիա, գրահրատարակչություն</w:t>
      </w:r>
    </w:p>
    <w:p w14:paraId="6CC5D669"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Շարունակվել է թատերահամերգային կազմակերպությունների ֆինանսավորման նոր մոդելի ներ</w:t>
      </w:r>
      <w:r w:rsidRPr="004E36B3">
        <w:rPr>
          <w:rFonts w:ascii="GHEA Grapalat" w:hAnsi="GHEA Grapalat"/>
          <w:lang w:val="hy-AM"/>
        </w:rPr>
        <w:softHyphen/>
        <w:t xml:space="preserve">դրումը։ Նոր մոդելը հնարավորություն է տվել ծավալել ավելի ինտենսիվ մշակութային </w:t>
      </w:r>
      <w:r w:rsidRPr="00C677CB">
        <w:rPr>
          <w:rFonts w:ascii="GHEA Grapalat" w:hAnsi="GHEA Grapalat"/>
          <w:lang w:val="hy-AM"/>
        </w:rPr>
        <w:t>գործունեություն,</w:t>
      </w:r>
      <w:r w:rsidRPr="00C677CB">
        <w:rPr>
          <w:rFonts w:cs="Calibri"/>
          <w:lang w:val="hy-AM"/>
        </w:rPr>
        <w:t> </w:t>
      </w:r>
      <w:r w:rsidRPr="00C677CB">
        <w:rPr>
          <w:rFonts w:ascii="GHEA Grapalat" w:hAnsi="GHEA Grapalat"/>
          <w:lang w:val="hy-AM"/>
        </w:rPr>
        <w:t>մասնավորապես՝ օպերային թատրոնում կայացել է 260 ներկայացում և 5 առաջնախաղ (</w:t>
      </w:r>
      <w:r w:rsidRPr="00B24E7C">
        <w:rPr>
          <w:rFonts w:ascii="GHEA Grapalat" w:hAnsi="GHEA Grapalat"/>
          <w:lang w:val="hy-AM"/>
        </w:rPr>
        <w:t>ծրագրված</w:t>
      </w:r>
      <w:r w:rsidRPr="00C677CB">
        <w:rPr>
          <w:rFonts w:ascii="GHEA Grapalat" w:hAnsi="GHEA Grapalat"/>
          <w:lang w:val="hy-AM"/>
        </w:rPr>
        <w:t xml:space="preserve"> համապատասխանաբար 157-ի և 4-ի փոխարեն)</w:t>
      </w:r>
      <w:r w:rsidRPr="00B24E7C">
        <w:rPr>
          <w:rFonts w:ascii="GHEA Grapalat" w:hAnsi="GHEA Grapalat"/>
          <w:lang w:val="hy-AM"/>
        </w:rPr>
        <w:t xml:space="preserve">՝ </w:t>
      </w:r>
      <w:r w:rsidRPr="00C677CB">
        <w:rPr>
          <w:rFonts w:ascii="GHEA Grapalat" w:hAnsi="GHEA Grapalat"/>
          <w:lang w:val="hy-AM"/>
        </w:rPr>
        <w:t>շուրջ</w:t>
      </w:r>
      <w:r w:rsidRPr="00B24E7C">
        <w:rPr>
          <w:rFonts w:ascii="GHEA Grapalat" w:hAnsi="GHEA Grapalat"/>
          <w:lang w:val="hy-AM"/>
        </w:rPr>
        <w:t xml:space="preserve"> </w:t>
      </w:r>
      <w:r w:rsidRPr="00C677CB">
        <w:rPr>
          <w:rFonts w:ascii="GHEA Grapalat" w:hAnsi="GHEA Grapalat"/>
          <w:lang w:val="hy-AM"/>
        </w:rPr>
        <w:t>180</w:t>
      </w:r>
      <w:r w:rsidRPr="00B24E7C">
        <w:rPr>
          <w:rFonts w:ascii="GHEA Grapalat" w:hAnsi="GHEA Grapalat"/>
          <w:lang w:val="hy-AM"/>
        </w:rPr>
        <w:t>,</w:t>
      </w:r>
      <w:r w:rsidRPr="00C677CB">
        <w:rPr>
          <w:rFonts w:ascii="GHEA Grapalat" w:hAnsi="GHEA Grapalat"/>
          <w:lang w:val="hy-AM"/>
        </w:rPr>
        <w:t>000</w:t>
      </w:r>
      <w:r>
        <w:rPr>
          <w:rFonts w:ascii="GHEA Grapalat" w:hAnsi="GHEA Grapalat"/>
          <w:lang w:val="hy-AM"/>
        </w:rPr>
        <w:t xml:space="preserve"> </w:t>
      </w:r>
      <w:r w:rsidRPr="00C677CB">
        <w:rPr>
          <w:rFonts w:ascii="GHEA Grapalat" w:hAnsi="GHEA Grapalat"/>
          <w:lang w:val="hy-AM"/>
        </w:rPr>
        <w:t xml:space="preserve">հանդիսատեսի ընդգրկմամբ, ապահովելով մինչև 20% տարեկան եկամուտների աճ և 37% աշխատավարձերի բարձրացում։ Տիկնիկային թատրոնում անցկացվել է </w:t>
      </w:r>
      <w:r w:rsidRPr="004F326E">
        <w:rPr>
          <w:rFonts w:ascii="GHEA Grapalat" w:hAnsi="GHEA Grapalat"/>
          <w:lang w:val="hy-AM"/>
        </w:rPr>
        <w:t>831 ներկայացում և 7 առաջնախաղ՝ շուրջ 119,600 հանդիսատեսի</w:t>
      </w:r>
      <w:r w:rsidRPr="00C677CB">
        <w:rPr>
          <w:rFonts w:ascii="GHEA Grapalat" w:hAnsi="GHEA Grapalat"/>
          <w:lang w:val="hy-AM"/>
        </w:rPr>
        <w:t xml:space="preserve"> ընդգրկմամբ՝ ապահովելով մինչև 35% տարեկան եկամուտների աճ և մինչև 50% աշխա</w:t>
      </w:r>
      <w:r w:rsidRPr="00C677CB">
        <w:rPr>
          <w:rFonts w:ascii="GHEA Grapalat" w:hAnsi="GHEA Grapalat"/>
          <w:lang w:val="hy-AM"/>
        </w:rPr>
        <w:softHyphen/>
        <w:t xml:space="preserve">տավարձների բարձրացում։ Երևանի կամերային թատրոնի պարագայում ցուցանիշները 2025թ. համար կազմում են </w:t>
      </w:r>
      <w:r w:rsidRPr="004F326E">
        <w:rPr>
          <w:rFonts w:ascii="GHEA Grapalat" w:hAnsi="GHEA Grapalat"/>
          <w:lang w:val="hy-AM"/>
        </w:rPr>
        <w:t>243 ներկայացում, 29,390 հանդիսատես</w:t>
      </w:r>
      <w:r w:rsidRPr="00C677CB">
        <w:rPr>
          <w:rFonts w:ascii="GHEA Grapalat" w:hAnsi="GHEA Grapalat"/>
          <w:lang w:val="hy-AM"/>
        </w:rPr>
        <w:t>՝ ապահովելով մինչև 22% տարեկան եկամուտների աճ (15%</w:t>
      </w:r>
      <w:r w:rsidRPr="00B24E7C">
        <w:rPr>
          <w:rFonts w:ascii="GHEA Grapalat" w:hAnsi="GHEA Grapalat"/>
          <w:lang w:val="hy-AM"/>
        </w:rPr>
        <w:t>-ի</w:t>
      </w:r>
      <w:r w:rsidRPr="00C677CB">
        <w:rPr>
          <w:rFonts w:ascii="GHEA Grapalat" w:hAnsi="GHEA Grapalat"/>
          <w:lang w:val="hy-AM"/>
        </w:rPr>
        <w:t xml:space="preserve"> փոխարեն) և մինչև 50% աշխատավարձերի</w:t>
      </w:r>
      <w:r w:rsidRPr="004E36B3">
        <w:rPr>
          <w:rFonts w:ascii="GHEA Grapalat" w:hAnsi="GHEA Grapalat"/>
          <w:lang w:val="hy-AM"/>
        </w:rPr>
        <w:t xml:space="preserve"> բարձրացում։</w:t>
      </w:r>
    </w:p>
    <w:p w14:paraId="7CBF73E6" w14:textId="77777777" w:rsidR="003D3116" w:rsidRPr="00FE6975" w:rsidRDefault="003D3116" w:rsidP="003D3116">
      <w:pPr>
        <w:spacing w:after="0"/>
        <w:ind w:firstLine="567"/>
        <w:jc w:val="both"/>
        <w:rPr>
          <w:rFonts w:ascii="GHEA Grapalat" w:hAnsi="GHEA Grapalat"/>
          <w:lang w:val="hy-AM"/>
        </w:rPr>
      </w:pPr>
      <w:r w:rsidRPr="00FE6975">
        <w:rPr>
          <w:rFonts w:ascii="GHEA Grapalat" w:hAnsi="GHEA Grapalat"/>
          <w:lang w:val="hy-AM"/>
        </w:rPr>
        <w:lastRenderedPageBreak/>
        <w:t>Թատերական ներկայացումների բեմադրությունների և թատրոնների գործունեության ապահովման համար հատկացված 2 մլրդ պետական ֆինանսավորման շրջանակում ներկայացումների քանակը կազմել է 2,</w:t>
      </w:r>
      <w:r w:rsidRPr="00B24E7C">
        <w:rPr>
          <w:rFonts w:ascii="GHEA Grapalat" w:hAnsi="GHEA Grapalat"/>
          <w:lang w:val="hy-AM"/>
        </w:rPr>
        <w:t>251</w:t>
      </w:r>
      <w:r>
        <w:rPr>
          <w:rFonts w:ascii="GHEA Grapalat" w:hAnsi="GHEA Grapalat"/>
          <w:lang w:val="hy-AM"/>
        </w:rPr>
        <w:t>:</w:t>
      </w:r>
    </w:p>
    <w:p w14:paraId="57CE4533" w14:textId="77777777" w:rsidR="003D3116" w:rsidRPr="00FE6975" w:rsidRDefault="003D3116" w:rsidP="003D3116">
      <w:pPr>
        <w:spacing w:after="0"/>
        <w:ind w:firstLine="567"/>
        <w:jc w:val="both"/>
        <w:rPr>
          <w:rFonts w:ascii="GHEA Grapalat" w:hAnsi="GHEA Grapalat"/>
          <w:lang w:val="hy-AM"/>
        </w:rPr>
      </w:pPr>
      <w:r w:rsidRPr="00FE6975">
        <w:rPr>
          <w:rFonts w:ascii="GHEA Grapalat" w:hAnsi="GHEA Grapalat"/>
          <w:lang w:val="hy-AM"/>
        </w:rPr>
        <w:t>Երաժշտական, պարային, համերգային կազմակերպությունների գործունեության ապահովման և համերգային ծրագրերի իրականացման համար հատկացված 3 մլրդ ֆինանսավորման շրջանակում տեղի է ունեցել 7</w:t>
      </w:r>
      <w:r w:rsidRPr="00B24E7C">
        <w:rPr>
          <w:rFonts w:ascii="GHEA Grapalat" w:hAnsi="GHEA Grapalat"/>
          <w:lang w:val="hy-AM"/>
        </w:rPr>
        <w:t>97</w:t>
      </w:r>
      <w:r w:rsidRPr="00FE6975">
        <w:rPr>
          <w:rFonts w:ascii="GHEA Grapalat" w:hAnsi="GHEA Grapalat"/>
          <w:lang w:val="hy-AM"/>
        </w:rPr>
        <w:t xml:space="preserve"> համերգ՝ գերազանցելով պլանավորած ցուցանիշը 2</w:t>
      </w:r>
      <w:r w:rsidRPr="00B24E7C">
        <w:rPr>
          <w:rFonts w:ascii="GHEA Grapalat" w:hAnsi="GHEA Grapalat"/>
          <w:lang w:val="hy-AM"/>
        </w:rPr>
        <w:t>31</w:t>
      </w:r>
      <w:r w:rsidRPr="00FE6975">
        <w:rPr>
          <w:rFonts w:ascii="GHEA Grapalat" w:hAnsi="GHEA Grapalat"/>
          <w:lang w:val="hy-AM"/>
        </w:rPr>
        <w:t xml:space="preserve">-ով, </w:t>
      </w:r>
      <w:r w:rsidRPr="009929F3">
        <w:rPr>
          <w:rFonts w:ascii="GHEA Grapalat" w:hAnsi="GHEA Grapalat"/>
          <w:lang w:val="hy-AM"/>
        </w:rPr>
        <w:t>ինչը պայմանավորված է կազմակերպությունների նոր համերգային ծրագրերի իրականացմամբ:</w:t>
      </w:r>
      <w:r w:rsidRPr="00FE6975">
        <w:rPr>
          <w:rFonts w:ascii="GHEA Grapalat" w:hAnsi="GHEA Grapalat"/>
          <w:lang w:val="hy-AM"/>
        </w:rPr>
        <w:t xml:space="preserve"> </w:t>
      </w:r>
    </w:p>
    <w:p w14:paraId="1F419F1B" w14:textId="77777777" w:rsidR="003D3116" w:rsidRPr="00B24E7C" w:rsidRDefault="003D3116" w:rsidP="003D3116">
      <w:pPr>
        <w:spacing w:after="0"/>
        <w:ind w:firstLine="567"/>
        <w:jc w:val="both"/>
        <w:rPr>
          <w:rFonts w:ascii="GHEA Grapalat" w:hAnsi="GHEA Grapalat"/>
          <w:lang w:val="hy-AM"/>
        </w:rPr>
      </w:pPr>
      <w:r w:rsidRPr="00705CD6">
        <w:rPr>
          <w:rFonts w:ascii="GHEA Grapalat" w:hAnsi="GHEA Grapalat"/>
          <w:lang w:val="hy-AM"/>
        </w:rPr>
        <w:t xml:space="preserve">Ինքնազբաղ արվեստագետների համար ստեղծագործելու բարենպաստ միջավայրի ձևավորման նպատակով </w:t>
      </w:r>
      <w:r w:rsidRPr="00FE6975">
        <w:rPr>
          <w:rFonts w:ascii="GHEA Grapalat" w:hAnsi="GHEA Grapalat"/>
          <w:lang w:val="hy-AM"/>
        </w:rPr>
        <w:t>22 խմբերի և 58 անհատ կատարողների հնարավորություն է ընձեռվել մասնակցելու 15 երկրում անցկացվող միջազգային կարևոր երաժշտական և թատերական փառատոների:</w:t>
      </w:r>
      <w:r w:rsidRPr="00B24E7C">
        <w:rPr>
          <w:rFonts w:ascii="GHEA Grapalat" w:hAnsi="GHEA Grapalat"/>
          <w:lang w:val="hy-AM"/>
        </w:rPr>
        <w:t xml:space="preserve"> </w:t>
      </w:r>
      <w:r>
        <w:rPr>
          <w:rFonts w:ascii="GHEA Grapalat" w:hAnsi="GHEA Grapalat"/>
          <w:lang w:val="hy-AM"/>
        </w:rPr>
        <w:t>Ընդ որում, 2025թ. թիրախային ցուցանիշը ինքնազբաղ/անկախ ստեղծագործողների դեպքում կազմել է 23, իսկ 2027թ. կկազմի 65</w:t>
      </w:r>
      <w:r w:rsidRPr="00B24E7C">
        <w:rPr>
          <w:rFonts w:ascii="GHEA Grapalat" w:hAnsi="GHEA Grapalat"/>
          <w:lang w:val="hy-AM"/>
        </w:rPr>
        <w:t>:</w:t>
      </w:r>
    </w:p>
    <w:p w14:paraId="33817FAA" w14:textId="77777777" w:rsidR="003D3116" w:rsidRPr="004E36B3" w:rsidRDefault="003D3116" w:rsidP="003D3116">
      <w:pPr>
        <w:spacing w:after="0"/>
        <w:ind w:firstLine="567"/>
        <w:jc w:val="both"/>
        <w:rPr>
          <w:rFonts w:ascii="GHEA Grapalat" w:hAnsi="GHEA Grapalat"/>
          <w:lang w:val="hy-AM"/>
        </w:rPr>
      </w:pPr>
      <w:r w:rsidRPr="00B24E7C">
        <w:rPr>
          <w:rFonts w:ascii="GHEA Grapalat" w:hAnsi="GHEA Grapalat"/>
          <w:lang w:val="hy-AM"/>
        </w:rPr>
        <w:t>Մշակույթի ապակենտրոնացման, մարզերում մշակութային կյանքի և մշակութաստեղծ</w:t>
      </w:r>
      <w:r w:rsidRPr="004E36B3">
        <w:rPr>
          <w:rFonts w:ascii="GHEA Grapalat" w:hAnsi="GHEA Grapalat"/>
          <w:lang w:val="hy-AM"/>
        </w:rPr>
        <w:t xml:space="preserve"> գործունեության ակտիվացման նպատակով իրականացվել է 14 ծրագիր, որից 7-ը երաժշտական փառատոն՝ ավելի քան 106</w:t>
      </w:r>
      <w:r w:rsidRPr="00B24E7C">
        <w:rPr>
          <w:rFonts w:ascii="GHEA Grapalat" w:hAnsi="GHEA Grapalat"/>
          <w:lang w:val="hy-AM"/>
        </w:rPr>
        <w:t>,</w:t>
      </w:r>
      <w:r w:rsidRPr="004E36B3">
        <w:rPr>
          <w:rFonts w:ascii="GHEA Grapalat" w:hAnsi="GHEA Grapalat"/>
          <w:lang w:val="hy-AM"/>
        </w:rPr>
        <w:t>300 հանդիսատեսի (որը 20%-ով գերազանցում է նախորդ տարվա ցուցանիշը)</w:t>
      </w:r>
      <w:r w:rsidRPr="0063058A">
        <w:rPr>
          <w:rFonts w:ascii="GHEA Grapalat" w:hAnsi="GHEA Grapalat"/>
          <w:lang w:val="hy-AM"/>
        </w:rPr>
        <w:t>,</w:t>
      </w:r>
      <w:r w:rsidRPr="004E36B3">
        <w:rPr>
          <w:rFonts w:ascii="GHEA Grapalat" w:hAnsi="GHEA Grapalat"/>
          <w:lang w:val="hy-AM"/>
        </w:rPr>
        <w:t xml:space="preserve"> և 3 թատերական փառատոն՝ 14</w:t>
      </w:r>
      <w:r w:rsidRPr="00B24E7C">
        <w:rPr>
          <w:rFonts w:ascii="GHEA Grapalat" w:hAnsi="GHEA Grapalat"/>
          <w:lang w:val="hy-AM"/>
        </w:rPr>
        <w:t>,</w:t>
      </w:r>
      <w:r w:rsidRPr="004E36B3">
        <w:rPr>
          <w:rFonts w:ascii="GHEA Grapalat" w:hAnsi="GHEA Grapalat"/>
          <w:lang w:val="hy-AM"/>
        </w:rPr>
        <w:t>000 հանդիսատեսի ընդգրկմամբ: Հատկապես սպասված են Ֆեստիվառ մշակութային-զբոսաշրջային և Արուճի հոգևոր երաժշտական փառատոները, որոնք դարձել են ժամանցի անցկացման նախընտրելի ձև։</w:t>
      </w:r>
      <w:r w:rsidRPr="00B24E7C">
        <w:rPr>
          <w:rFonts w:ascii="GHEA Grapalat" w:hAnsi="GHEA Grapalat"/>
          <w:lang w:val="hy-AM"/>
        </w:rPr>
        <w:t xml:space="preserve"> </w:t>
      </w:r>
      <w:r>
        <w:rPr>
          <w:rFonts w:ascii="GHEA Grapalat" w:hAnsi="GHEA Grapalat"/>
          <w:lang w:val="hy-AM"/>
        </w:rPr>
        <w:t>2027թ. թիրախային ցուցանիշը կկազմի 23 ծրագիր: Այս համատեքստում խրախուսվել</w:t>
      </w:r>
      <w:r w:rsidRPr="004E36B3">
        <w:rPr>
          <w:rFonts w:ascii="GHEA Grapalat" w:hAnsi="GHEA Grapalat"/>
          <w:lang w:val="hy-AM"/>
        </w:rPr>
        <w:t xml:space="preserve"> </w:t>
      </w:r>
      <w:r w:rsidRPr="00B24E7C">
        <w:rPr>
          <w:rFonts w:ascii="GHEA Grapalat" w:hAnsi="GHEA Grapalat"/>
          <w:lang w:val="hy-AM"/>
        </w:rPr>
        <w:t>է</w:t>
      </w:r>
      <w:r w:rsidRPr="004E36B3">
        <w:rPr>
          <w:rFonts w:ascii="GHEA Grapalat" w:hAnsi="GHEA Grapalat"/>
          <w:lang w:val="hy-AM"/>
        </w:rPr>
        <w:t xml:space="preserve"> թատերահամերգային կազմակերպությունների՝ պարտադիր սկզբունքով մարզերում ծրագրերի իրականացման քաղաքականությունը</w:t>
      </w:r>
      <w:r>
        <w:rPr>
          <w:rFonts w:ascii="GHEA Grapalat" w:hAnsi="GHEA Grapalat"/>
          <w:lang w:val="hy-AM"/>
        </w:rPr>
        <w:t>, որի արդյունքում</w:t>
      </w:r>
      <w:r w:rsidRPr="004E36B3">
        <w:rPr>
          <w:rFonts w:ascii="GHEA Grapalat" w:hAnsi="GHEA Grapalat"/>
          <w:lang w:val="hy-AM"/>
        </w:rPr>
        <w:t xml:space="preserve"> 2025թ. 10 մարզում անց է կացվել 20 կազմակերպության 92 համերգ և ներկայացում</w:t>
      </w:r>
      <w:r w:rsidRPr="00B24E7C">
        <w:rPr>
          <w:rFonts w:ascii="GHEA Grapalat" w:hAnsi="GHEA Grapalat"/>
          <w:lang w:val="hy-AM"/>
        </w:rPr>
        <w:t>՝</w:t>
      </w:r>
      <w:r w:rsidRPr="004E36B3">
        <w:rPr>
          <w:rFonts w:ascii="GHEA Grapalat" w:hAnsi="GHEA Grapalat"/>
          <w:lang w:val="hy-AM"/>
        </w:rPr>
        <w:t xml:space="preserve"> ընդհանուր 71</w:t>
      </w:r>
      <w:r w:rsidRPr="00B24E7C">
        <w:rPr>
          <w:rFonts w:ascii="GHEA Grapalat" w:hAnsi="GHEA Grapalat"/>
          <w:lang w:val="hy-AM"/>
        </w:rPr>
        <w:t>,</w:t>
      </w:r>
      <w:r w:rsidRPr="004E36B3">
        <w:rPr>
          <w:rFonts w:ascii="GHEA Grapalat" w:hAnsi="GHEA Grapalat"/>
          <w:lang w:val="hy-AM"/>
        </w:rPr>
        <w:t>000 հանդիսատեսի ներգրավմամբ:</w:t>
      </w:r>
    </w:p>
    <w:p w14:paraId="0A0B60B9"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Ընդլայնվել է մշակույթի ոլորտի միջազգային հեղինակավոր փառատոների և մրցանակաբաշխությունների մասնակցած և մրցանակի արժանացած մշակույթի գործիչների թիվը, որոնք օգտվել են դրամական խրախուսում ստանալու ծրագրից։ 2025թ. ծրագրի շահառու է դարձել 11 արվեստագետ և 8 կազմակերպություն, որոնք մասնակցել են 22 հեղինակավոր հարթակի և արժանացել մրցանակների: 2024թ. համեմատ անհատ շահառուների թիվը գրեթե եռապատկվել է, կազմակերպություններինը՝ կրկնապատկվել, կրկնապատկվել է նաև դրամական խրախուսման բյուջեն</w:t>
      </w:r>
      <w:r>
        <w:rPr>
          <w:rFonts w:ascii="GHEA Grapalat" w:hAnsi="GHEA Grapalat"/>
          <w:lang w:val="hy-AM"/>
        </w:rPr>
        <w:t>:</w:t>
      </w:r>
    </w:p>
    <w:p w14:paraId="718A4304" w14:textId="77777777" w:rsidR="003D3116" w:rsidRPr="00FE6975" w:rsidRDefault="003D3116" w:rsidP="003D3116">
      <w:pPr>
        <w:spacing w:after="0"/>
        <w:ind w:firstLine="567"/>
        <w:jc w:val="both"/>
        <w:rPr>
          <w:rFonts w:ascii="GHEA Grapalat" w:hAnsi="GHEA Grapalat"/>
          <w:lang w:val="hy-AM"/>
        </w:rPr>
      </w:pPr>
      <w:r w:rsidRPr="00FE6975">
        <w:rPr>
          <w:rFonts w:ascii="GHEA Grapalat" w:hAnsi="GHEA Grapalat"/>
          <w:lang w:val="hy-AM"/>
        </w:rPr>
        <w:t>Պե</w:t>
      </w:r>
      <w:r w:rsidRPr="00FE6975">
        <w:rPr>
          <w:rFonts w:ascii="GHEA Grapalat" w:hAnsi="GHEA Grapalat"/>
          <w:lang w:val="hy-AM"/>
        </w:rPr>
        <w:softHyphen/>
        <w:t>տա</w:t>
      </w:r>
      <w:r w:rsidRPr="00FE6975">
        <w:rPr>
          <w:rFonts w:ascii="GHEA Grapalat" w:hAnsi="GHEA Grapalat"/>
          <w:lang w:val="hy-AM"/>
        </w:rPr>
        <w:softHyphen/>
        <w:t>կան ֆինանսավորմամբ իրականացվել է 20 հոբելյանական ծրագիր։ Մեծ հանդիսավորությամբ Հայաստանում և արտերկրում նշվել են Հայաստանի ազգային ֆիլհարմոնիկ նվագախ</w:t>
      </w:r>
      <w:r>
        <w:rPr>
          <w:rFonts w:ascii="GHEA Grapalat" w:hAnsi="GHEA Grapalat"/>
          <w:lang w:val="hy-AM"/>
        </w:rPr>
        <w:t>մբի</w:t>
      </w:r>
      <w:r w:rsidRPr="0051254E">
        <w:rPr>
          <w:rFonts w:ascii="GHEA Grapalat" w:hAnsi="GHEA Grapalat"/>
          <w:lang w:val="hy-AM"/>
        </w:rPr>
        <w:t xml:space="preserve"> (</w:t>
      </w:r>
      <w:r>
        <w:rPr>
          <w:rFonts w:ascii="GHEA Grapalat" w:hAnsi="GHEA Grapalat"/>
          <w:lang w:val="hy-AM"/>
        </w:rPr>
        <w:t>ՀԱՖՆ</w:t>
      </w:r>
      <w:r w:rsidRPr="0051254E">
        <w:rPr>
          <w:rFonts w:ascii="GHEA Grapalat" w:hAnsi="GHEA Grapalat"/>
          <w:lang w:val="hy-AM"/>
        </w:rPr>
        <w:t>)</w:t>
      </w:r>
      <w:r>
        <w:rPr>
          <w:rFonts w:ascii="GHEA Grapalat" w:hAnsi="GHEA Grapalat"/>
          <w:lang w:val="hy-AM"/>
        </w:rPr>
        <w:t xml:space="preserve"> հիմնադրման </w:t>
      </w:r>
      <w:r w:rsidRPr="00DA0EA0">
        <w:rPr>
          <w:rFonts w:ascii="GHEA Grapalat" w:hAnsi="GHEA Grapalat"/>
          <w:lang w:val="hy-AM"/>
        </w:rPr>
        <w:t>100</w:t>
      </w:r>
      <w:r>
        <w:rPr>
          <w:rFonts w:ascii="GHEA Grapalat" w:hAnsi="GHEA Grapalat"/>
          <w:lang w:val="hy-AM"/>
        </w:rPr>
        <w:t>-ամյակը</w:t>
      </w:r>
      <w:r w:rsidRPr="00FE6975">
        <w:rPr>
          <w:rFonts w:ascii="GHEA Grapalat" w:hAnsi="GHEA Grapalat"/>
          <w:lang w:val="hy-AM"/>
        </w:rPr>
        <w:t>, Ավետիք Իսահակյան</w:t>
      </w:r>
      <w:r>
        <w:rPr>
          <w:rFonts w:ascii="GHEA Grapalat" w:hAnsi="GHEA Grapalat"/>
          <w:lang w:val="hy-AM"/>
        </w:rPr>
        <w:t>ի ծննդյան</w:t>
      </w:r>
      <w:r w:rsidRPr="00FE6975">
        <w:rPr>
          <w:rFonts w:ascii="GHEA Grapalat" w:hAnsi="GHEA Grapalat"/>
          <w:lang w:val="hy-AM"/>
        </w:rPr>
        <w:t xml:space="preserve"> 150</w:t>
      </w:r>
      <w:r>
        <w:rPr>
          <w:rFonts w:ascii="GHEA Grapalat" w:hAnsi="GHEA Grapalat"/>
          <w:lang w:val="hy-AM"/>
        </w:rPr>
        <w:t>-ամյակը</w:t>
      </w:r>
      <w:r w:rsidRPr="00FE6975">
        <w:rPr>
          <w:rFonts w:ascii="GHEA Grapalat" w:hAnsi="GHEA Grapalat"/>
          <w:lang w:val="hy-AM"/>
        </w:rPr>
        <w:t>, Հարություն Խաչատրյան</w:t>
      </w:r>
      <w:r>
        <w:rPr>
          <w:rFonts w:ascii="GHEA Grapalat" w:hAnsi="GHEA Grapalat"/>
          <w:lang w:val="hy-AM"/>
        </w:rPr>
        <w:t>ի</w:t>
      </w:r>
      <w:r w:rsidRPr="00FE6975">
        <w:rPr>
          <w:rFonts w:ascii="GHEA Grapalat" w:hAnsi="GHEA Grapalat"/>
          <w:lang w:val="hy-AM"/>
        </w:rPr>
        <w:t xml:space="preserve"> 70-ամյակը, Հենրիկ Մալյան</w:t>
      </w:r>
      <w:r>
        <w:rPr>
          <w:rFonts w:ascii="GHEA Grapalat" w:hAnsi="GHEA Grapalat"/>
          <w:lang w:val="hy-AM"/>
        </w:rPr>
        <w:t>ի</w:t>
      </w:r>
      <w:r w:rsidRPr="00FE6975">
        <w:rPr>
          <w:rFonts w:ascii="GHEA Grapalat" w:hAnsi="GHEA Grapalat"/>
          <w:lang w:val="hy-AM"/>
        </w:rPr>
        <w:t xml:space="preserve"> 100</w:t>
      </w:r>
      <w:r>
        <w:rPr>
          <w:rFonts w:ascii="GHEA Grapalat" w:hAnsi="GHEA Grapalat"/>
          <w:lang w:val="hy-AM"/>
        </w:rPr>
        <w:t>-ամյակը</w:t>
      </w:r>
      <w:r w:rsidRPr="00FE6975">
        <w:rPr>
          <w:rFonts w:ascii="GHEA Grapalat" w:hAnsi="GHEA Grapalat"/>
          <w:lang w:val="hy-AM"/>
        </w:rPr>
        <w:t xml:space="preserve"> և Գյումրու թատրոնի հիմնադրման 160-ամյակը:</w:t>
      </w:r>
    </w:p>
    <w:p w14:paraId="6039D7ED" w14:textId="77777777" w:rsidR="003D3116" w:rsidRPr="00FE6975" w:rsidRDefault="003D3116" w:rsidP="003D3116">
      <w:pPr>
        <w:spacing w:after="0"/>
        <w:ind w:firstLine="567"/>
        <w:jc w:val="both"/>
        <w:rPr>
          <w:rFonts w:ascii="GHEA Grapalat" w:hAnsi="GHEA Grapalat"/>
          <w:lang w:val="hy-AM"/>
        </w:rPr>
      </w:pPr>
      <w:r w:rsidRPr="00FE6975">
        <w:rPr>
          <w:rFonts w:ascii="GHEA Grapalat" w:hAnsi="GHEA Grapalat"/>
          <w:lang w:val="hy-AM"/>
        </w:rPr>
        <w:t>Ներդրվել է Հայաստանում համաշխարհային գերաստղերի հյուրընկալման ամենամյա ծրագիրը՝ նպատակ ունենալով դիրքավորել Հայաստանը համաշխարհային մշակութային տիրույթում և նպաստել մշակութային տուրիզմի զարգացմանը։ Այս շրջանակներում 2025թ. Հայաստանում կայացել է համաշխարհային աստղ Ջենիֆեր Լոպեսի համերգը, որին մասնակցել է 30,000 հանդիսատես, որից 15,000-ը՝ զբոսաշրջիկ:</w:t>
      </w:r>
    </w:p>
    <w:p w14:paraId="261D9975" w14:textId="77777777" w:rsidR="003D3116" w:rsidRPr="00655BA8" w:rsidRDefault="003D3116" w:rsidP="003D3116">
      <w:pPr>
        <w:spacing w:after="0"/>
        <w:ind w:firstLine="567"/>
        <w:jc w:val="both"/>
        <w:rPr>
          <w:rFonts w:ascii="GHEA Grapalat" w:hAnsi="GHEA Grapalat"/>
          <w:lang w:val="hy-AM"/>
        </w:rPr>
      </w:pPr>
      <w:r w:rsidRPr="00655BA8">
        <w:rPr>
          <w:rFonts w:ascii="GHEA Grapalat" w:hAnsi="GHEA Grapalat"/>
          <w:lang w:val="hy-AM"/>
        </w:rPr>
        <w:t>Հայաստանում 2025թ</w:t>
      </w:r>
      <w:r w:rsidRPr="00655BA8">
        <w:rPr>
          <w:rFonts w:ascii="Cambria Math" w:hAnsi="Cambria Math" w:cs="Cambria Math"/>
          <w:lang w:val="hy-AM"/>
        </w:rPr>
        <w:t>․</w:t>
      </w:r>
      <w:r w:rsidRPr="00655BA8">
        <w:rPr>
          <w:rFonts w:ascii="GHEA Grapalat" w:hAnsi="GHEA Grapalat"/>
          <w:lang w:val="hy-AM"/>
        </w:rPr>
        <w:t xml:space="preserve"> անցկացվել են Ղազախստանի և Վրաստանի մշակույթի օրերը: Սեպտեմբերին Իրանում՝ Պերսեպոլիսի պատմական հուշարձան-համալիրի տարածքում, տեղի է ունեցել ՀԱՖՆ բացօթյա համերգը, որը նվիրված էր ՀԱՖՆ հիմնադրման 100-ամյակին: Նոյեմբերին </w:t>
      </w:r>
      <w:r w:rsidRPr="00655BA8">
        <w:rPr>
          <w:rFonts w:ascii="GHEA Grapalat" w:hAnsi="GHEA Grapalat"/>
          <w:lang w:val="hy-AM"/>
        </w:rPr>
        <w:lastRenderedPageBreak/>
        <w:t>Ղազախստանի մայրաքաղաք Աստանայում տեղի է ունեցել Մեսրոպ Մաշտոցի անվան փողոցի բացումը։</w:t>
      </w:r>
    </w:p>
    <w:p w14:paraId="5894E8BB" w14:textId="77777777" w:rsidR="003D3116" w:rsidRPr="00655BA8" w:rsidRDefault="003D3116" w:rsidP="003D3116">
      <w:pPr>
        <w:spacing w:after="0"/>
        <w:ind w:firstLine="567"/>
        <w:jc w:val="both"/>
        <w:rPr>
          <w:rFonts w:ascii="GHEA Grapalat" w:hAnsi="GHEA Grapalat"/>
          <w:lang w:val="hy-AM"/>
        </w:rPr>
      </w:pPr>
      <w:r w:rsidRPr="00655BA8">
        <w:rPr>
          <w:rFonts w:ascii="GHEA Grapalat" w:hAnsi="GHEA Grapalat"/>
          <w:lang w:val="hy-AM"/>
        </w:rPr>
        <w:t xml:space="preserve">Գեղարվեստական կրթության զարգացման, երեխաների հոգևոր և գեղագիտական ընդունակությունների բացահայտման նպատակով 2025թ. պետական ֆինանսավորմամբ իրականացվել է </w:t>
      </w:r>
      <w:r>
        <w:rPr>
          <w:rFonts w:ascii="GHEA Grapalat" w:hAnsi="GHEA Grapalat"/>
          <w:lang w:val="hy-AM"/>
        </w:rPr>
        <w:t>16</w:t>
      </w:r>
      <w:r w:rsidRPr="00655BA8">
        <w:rPr>
          <w:rFonts w:ascii="GHEA Grapalat" w:hAnsi="GHEA Grapalat"/>
          <w:lang w:val="hy-AM"/>
        </w:rPr>
        <w:t xml:space="preserve"> մանկապատանեկան կրթամշակութային ծրագիր՝ ավելի քան 31,000 երեխայի մասնակցությամբ:</w:t>
      </w:r>
    </w:p>
    <w:p w14:paraId="63B135DB" w14:textId="77777777" w:rsidR="003D3116" w:rsidRPr="00655BA8" w:rsidRDefault="003D3116" w:rsidP="003D3116">
      <w:pPr>
        <w:spacing w:after="0"/>
        <w:ind w:firstLine="567"/>
        <w:jc w:val="both"/>
        <w:rPr>
          <w:rFonts w:ascii="GHEA Grapalat" w:hAnsi="GHEA Grapalat"/>
          <w:lang w:val="hy-AM"/>
        </w:rPr>
      </w:pPr>
      <w:r>
        <w:rPr>
          <w:rFonts w:ascii="GHEA Grapalat" w:hAnsi="GHEA Grapalat"/>
          <w:lang w:val="hy-AM"/>
        </w:rPr>
        <w:t>Մ</w:t>
      </w:r>
      <w:r w:rsidRPr="009F5EEA">
        <w:rPr>
          <w:rFonts w:ascii="GHEA Grapalat" w:hAnsi="GHEA Grapalat"/>
          <w:lang w:val="hy-AM"/>
        </w:rPr>
        <w:t>շակութային հաստատությունների շենքային ու գույքային պայմանների</w:t>
      </w:r>
      <w:r>
        <w:rPr>
          <w:rFonts w:ascii="GHEA Grapalat" w:hAnsi="GHEA Grapalat"/>
          <w:lang w:val="hy-AM"/>
        </w:rPr>
        <w:t xml:space="preserve">, </w:t>
      </w:r>
      <w:r w:rsidRPr="00655BA8">
        <w:rPr>
          <w:rFonts w:ascii="GHEA Grapalat" w:hAnsi="GHEA Grapalat"/>
          <w:lang w:val="hy-AM"/>
        </w:rPr>
        <w:t>միջավայրի բարելավման</w:t>
      </w:r>
      <w:r>
        <w:rPr>
          <w:rFonts w:ascii="GHEA Grapalat" w:hAnsi="GHEA Grapalat"/>
          <w:lang w:val="hy-AM"/>
        </w:rPr>
        <w:t xml:space="preserve">, </w:t>
      </w:r>
      <w:r w:rsidRPr="00655BA8">
        <w:rPr>
          <w:rFonts w:ascii="GHEA Grapalat" w:hAnsi="GHEA Grapalat"/>
          <w:lang w:val="hy-AM"/>
        </w:rPr>
        <w:t xml:space="preserve">երաժշտական գործիքներով </w:t>
      </w:r>
      <w:r>
        <w:rPr>
          <w:rFonts w:ascii="GHEA Grapalat" w:hAnsi="GHEA Grapalat"/>
          <w:lang w:val="hy-AM"/>
        </w:rPr>
        <w:t xml:space="preserve">ապահովման նպատակով </w:t>
      </w:r>
      <w:r w:rsidRPr="00655BA8">
        <w:rPr>
          <w:rFonts w:ascii="GHEA Grapalat" w:hAnsi="GHEA Grapalat"/>
          <w:lang w:val="hy-AM"/>
        </w:rPr>
        <w:t>2025թ. 978.8 մլն</w:t>
      </w:r>
      <w:r w:rsidRPr="00FA7227">
        <w:rPr>
          <w:rFonts w:ascii="GHEA Grapalat" w:hAnsi="GHEA Grapalat"/>
          <w:color w:val="FF0000"/>
          <w:lang w:val="hy-AM"/>
        </w:rPr>
        <w:t xml:space="preserve"> </w:t>
      </w:r>
      <w:r w:rsidRPr="00655BA8">
        <w:rPr>
          <w:rFonts w:ascii="GHEA Grapalat" w:hAnsi="GHEA Grapalat"/>
          <w:lang w:val="hy-AM"/>
        </w:rPr>
        <w:t>դրամի չափով ներդրումներ են արվել 10 թատերահամերգային հաստատություններ</w:t>
      </w:r>
      <w:r>
        <w:rPr>
          <w:rFonts w:ascii="GHEA Grapalat" w:hAnsi="GHEA Grapalat"/>
          <w:lang w:val="hy-AM"/>
        </w:rPr>
        <w:t>ում:</w:t>
      </w:r>
    </w:p>
    <w:p w14:paraId="206C104A"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Շարունակվել են համակարգային բարեփոխումները կինեմատոգրաֆիայի ոլորտում: Կինոարտադրության արդյունավետության, ոլորտի տնտեսականացման և զարգացման նոր հնարավորությունների խթանման նպատակով 2025թ. ապրիլի 10-ին ՀՀ կառավարության N 412-Ն որոշմամբ հաստատվել է ոլորտում ներդրումների մասնակի վերադարձի մեխանիզմը</w:t>
      </w:r>
      <w:r>
        <w:rPr>
          <w:rFonts w:ascii="GHEA Grapalat" w:hAnsi="GHEA Grapalat"/>
          <w:lang w:val="hy-AM"/>
        </w:rPr>
        <w:t>:</w:t>
      </w:r>
    </w:p>
    <w:p w14:paraId="6CB9B8C7" w14:textId="77777777" w:rsidR="003D3116" w:rsidRPr="004E36B3" w:rsidRDefault="003D3116" w:rsidP="003D3116">
      <w:pPr>
        <w:spacing w:after="0"/>
        <w:ind w:firstLine="567"/>
        <w:jc w:val="both"/>
        <w:rPr>
          <w:rFonts w:ascii="GHEA Grapalat" w:hAnsi="GHEA Grapalat"/>
          <w:lang w:val="hy-AM"/>
        </w:rPr>
      </w:pPr>
      <w:r w:rsidRPr="000F7E3F">
        <w:rPr>
          <w:rFonts w:ascii="GHEA Grapalat" w:hAnsi="GHEA Grapalat"/>
          <w:lang w:val="hy-AM"/>
        </w:rPr>
        <w:t>Աջակցություն է տրամադրվել 3 միջազգային կինոփառատոների իրականացմանը՝ «Ոսկե ծիրան», «ՌեԱ» փառատոն, Երևանի կարճամետրաժ ֆիլմերի 8-րդ կինոփառատոն</w:t>
      </w:r>
      <w:r w:rsidRPr="006D4A26">
        <w:rPr>
          <w:rFonts w:ascii="GHEA Grapalat" w:hAnsi="GHEA Grapalat"/>
          <w:lang w:val="hy-AM"/>
        </w:rPr>
        <w:t>:</w:t>
      </w:r>
      <w:r>
        <w:rPr>
          <w:rFonts w:ascii="GHEA Grapalat" w:hAnsi="GHEA Grapalat"/>
          <w:lang w:val="hy-AM"/>
        </w:rPr>
        <w:t xml:space="preserve"> 2027թ. նախատեսվում է </w:t>
      </w:r>
      <w:r w:rsidRPr="0045289C">
        <w:rPr>
          <w:rFonts w:ascii="GHEA Grapalat" w:hAnsi="GHEA Grapalat"/>
          <w:lang w:val="hy-AM"/>
        </w:rPr>
        <w:t xml:space="preserve">Հայաստանում միջազգային կինոփառատոների </w:t>
      </w:r>
      <w:r>
        <w:rPr>
          <w:rFonts w:ascii="GHEA Grapalat" w:hAnsi="GHEA Grapalat"/>
          <w:lang w:val="hy-AM"/>
        </w:rPr>
        <w:t xml:space="preserve">քանակը հասցնել 5-ի։ </w:t>
      </w:r>
      <w:r w:rsidRPr="004E36B3">
        <w:rPr>
          <w:rFonts w:ascii="GHEA Grapalat" w:hAnsi="GHEA Grapalat"/>
          <w:lang w:val="hy-AM"/>
        </w:rPr>
        <w:t>Շարունակվել են թվայնացվել և վերականգնվել կինոժառանգության 13 ֆիլմ և 150 լուսանկար:</w:t>
      </w:r>
    </w:p>
    <w:p w14:paraId="2BF29897" w14:textId="77777777" w:rsidR="003D3116" w:rsidRPr="004E36B3" w:rsidRDefault="003D3116" w:rsidP="003D3116">
      <w:pPr>
        <w:spacing w:after="0"/>
        <w:ind w:firstLine="567"/>
        <w:jc w:val="both"/>
        <w:rPr>
          <w:rFonts w:ascii="GHEA Grapalat" w:hAnsi="GHEA Grapalat"/>
          <w:lang w:val="hy-AM"/>
        </w:rPr>
      </w:pPr>
      <w:r w:rsidRPr="00B65CFF">
        <w:rPr>
          <w:rFonts w:ascii="GHEA Grapalat" w:hAnsi="GHEA Grapalat"/>
          <w:lang w:val="hy-AM"/>
        </w:rPr>
        <w:t>Գրական-մշակութային ժառանգության պահպանման, զարգացման և հանրահռչակման նպատակով շարունակել է իրականացվել Երևանյան Գրքի միջազգային փառատոնը՝ շուրջ 60 հրատարակչության ներգրավմամբ</w:t>
      </w:r>
      <w:r>
        <w:rPr>
          <w:rFonts w:ascii="GHEA Grapalat" w:hAnsi="GHEA Grapalat"/>
          <w:lang w:val="hy-AM"/>
        </w:rPr>
        <w:t>:</w:t>
      </w:r>
    </w:p>
    <w:p w14:paraId="14D49AB8" w14:textId="77777777" w:rsidR="003D3116" w:rsidRPr="004E36B3" w:rsidRDefault="003D3116" w:rsidP="003D3116">
      <w:pPr>
        <w:spacing w:after="0"/>
        <w:ind w:firstLine="567"/>
        <w:jc w:val="both"/>
        <w:rPr>
          <w:rFonts w:ascii="GHEA Grapalat" w:hAnsi="GHEA Grapalat"/>
          <w:lang w:val="hy-AM"/>
        </w:rPr>
      </w:pPr>
    </w:p>
    <w:p w14:paraId="3B4051B9" w14:textId="77777777" w:rsidR="003D3116" w:rsidRPr="004E36B3" w:rsidRDefault="003D3116" w:rsidP="003D3116">
      <w:pPr>
        <w:spacing w:after="0"/>
        <w:ind w:firstLine="567"/>
        <w:jc w:val="both"/>
        <w:rPr>
          <w:rFonts w:ascii="GHEA Grapalat" w:hAnsi="GHEA Grapalat"/>
          <w:u w:val="single"/>
          <w:lang w:val="hy-AM"/>
        </w:rPr>
      </w:pPr>
      <w:r w:rsidRPr="004E36B3">
        <w:rPr>
          <w:rFonts w:ascii="GHEA Grapalat" w:hAnsi="GHEA Grapalat"/>
          <w:u w:val="single"/>
          <w:lang w:val="hy-AM"/>
        </w:rPr>
        <w:t>Մշակութային ժառանգության շարունակական պահպանում և հանրահռչակում</w:t>
      </w:r>
    </w:p>
    <w:p w14:paraId="2D8BE79F" w14:textId="77777777" w:rsidR="003D3116" w:rsidRPr="00655BA8" w:rsidRDefault="003D3116" w:rsidP="003D3116">
      <w:pPr>
        <w:spacing w:after="0"/>
        <w:ind w:firstLine="567"/>
        <w:jc w:val="both"/>
        <w:rPr>
          <w:rFonts w:ascii="GHEA Grapalat" w:hAnsi="GHEA Grapalat"/>
          <w:lang w:val="hy-AM"/>
        </w:rPr>
      </w:pPr>
      <w:r w:rsidRPr="00655BA8">
        <w:rPr>
          <w:rFonts w:ascii="GHEA Grapalat" w:hAnsi="GHEA Grapalat"/>
          <w:lang w:val="hy-AM"/>
        </w:rPr>
        <w:t xml:space="preserve">Մշակութային ժառանգության շարունակական պահպանման, հանրահռչակման, մշակութային զբոսաշրջության զարգացման և խթանման նպատակով 2025թ. պետական բյուջեից փաստացի հատկացվել է 5 մլրդ դրամ։ </w:t>
      </w:r>
    </w:p>
    <w:p w14:paraId="6B418830" w14:textId="77777777" w:rsidR="003D3116" w:rsidRPr="004E36B3" w:rsidRDefault="003D3116" w:rsidP="003D3116">
      <w:pPr>
        <w:spacing w:after="0"/>
        <w:ind w:firstLine="567"/>
        <w:jc w:val="both"/>
        <w:rPr>
          <w:rFonts w:ascii="GHEA Grapalat" w:hAnsi="GHEA Grapalat"/>
          <w:lang w:val="hy-AM"/>
        </w:rPr>
      </w:pPr>
      <w:r w:rsidRPr="00655BA8">
        <w:rPr>
          <w:rFonts w:ascii="GHEA Grapalat" w:hAnsi="GHEA Grapalat"/>
          <w:lang w:val="hy-AM"/>
        </w:rPr>
        <w:t>Թանգարանային նմուշների պահպանության, ցուցահանդեսների կազմակերպման, մասնագետների վերապատրաստման նպատակով 2025թ. պետական ֆինանսավորումը կազմել է</w:t>
      </w:r>
      <w:r>
        <w:rPr>
          <w:rFonts w:ascii="GHEA Grapalat" w:hAnsi="GHEA Grapalat"/>
          <w:lang w:val="hy-AM"/>
        </w:rPr>
        <w:t xml:space="preserve"> 2.6</w:t>
      </w:r>
      <w:r w:rsidRPr="006D4A26">
        <w:rPr>
          <w:rFonts w:cs="Calibri"/>
          <w:lang w:val="hy-AM"/>
        </w:rPr>
        <w:t> </w:t>
      </w:r>
      <w:r w:rsidRPr="00655BA8">
        <w:rPr>
          <w:rFonts w:ascii="GHEA Grapalat" w:hAnsi="GHEA Grapalat"/>
          <w:lang w:val="hy-AM"/>
        </w:rPr>
        <w:t>մլրդ դրամ</w:t>
      </w:r>
      <w:r>
        <w:rPr>
          <w:rFonts w:ascii="GHEA Grapalat" w:hAnsi="GHEA Grapalat"/>
          <w:lang w:val="hy-AM"/>
        </w:rPr>
        <w:t>, որի արդյունքում թ</w:t>
      </w:r>
      <w:r w:rsidRPr="004E36B3">
        <w:rPr>
          <w:rFonts w:ascii="GHEA Grapalat" w:hAnsi="GHEA Grapalat"/>
          <w:lang w:val="hy-AM"/>
        </w:rPr>
        <w:t>անգարաններն իրականացրել են 18 միջազգային ժամանակավոր ցուցադրություններ</w:t>
      </w:r>
      <w:r>
        <w:rPr>
          <w:rFonts w:ascii="GHEA Grapalat" w:hAnsi="GHEA Grapalat"/>
          <w:lang w:val="hy-AM"/>
        </w:rPr>
        <w:t>՝ նախորդ տարվա 12-ի փոխարեն՝ գերազանցելով նույնիսկ 2027թ. համար նախանշված ցուցանիշը 12.5</w:t>
      </w:r>
      <w:r w:rsidRPr="000F7E3F">
        <w:rPr>
          <w:rFonts w:ascii="GHEA Grapalat" w:hAnsi="GHEA Grapalat"/>
          <w:lang w:val="hy-AM"/>
        </w:rPr>
        <w:t>%-</w:t>
      </w:r>
      <w:r>
        <w:rPr>
          <w:rFonts w:ascii="GHEA Grapalat" w:hAnsi="GHEA Grapalat"/>
          <w:lang w:val="hy-AM"/>
        </w:rPr>
        <w:t xml:space="preserve">ով: Դրանցից </w:t>
      </w:r>
      <w:r w:rsidRPr="004E36B3">
        <w:rPr>
          <w:rFonts w:ascii="GHEA Grapalat" w:hAnsi="GHEA Grapalat"/>
          <w:lang w:val="hy-AM"/>
        </w:rPr>
        <w:t>առանձնահատուկ նշանակություն ունեն «Սրբազան երկխոսություն. Լուվրից Հայաստանի պատմության թանգարան» ցուցադրությունը, «Հայկական իմպրեսիոնիզմի գույներն ու լույսերը» խորագրով ցուցահանդեսը՝ Ֆրանսիայի Բարբիզոնի «L'ESQUISSE» մշակութային կենտրոնում, «Սարոյանական գույներ</w:t>
      </w:r>
      <w:r w:rsidRPr="004E36B3">
        <w:rPr>
          <w:rFonts w:ascii="Cambria Math" w:hAnsi="Cambria Math" w:cs="Cambria Math"/>
          <w:lang w:val="hy-AM"/>
        </w:rPr>
        <w:t>․</w:t>
      </w:r>
      <w:r w:rsidRPr="004E36B3">
        <w:rPr>
          <w:rFonts w:ascii="GHEA Grapalat" w:hAnsi="GHEA Grapalat"/>
          <w:lang w:val="hy-AM"/>
        </w:rPr>
        <w:t xml:space="preserve"> բառերից անդին» միջազգային ցուցահանդեսը</w:t>
      </w:r>
      <w:r>
        <w:rPr>
          <w:rFonts w:ascii="GHEA Grapalat" w:hAnsi="GHEA Grapalat"/>
          <w:lang w:val="hy-AM"/>
        </w:rPr>
        <w:t>։ Թ</w:t>
      </w:r>
      <w:r w:rsidRPr="00655BA8">
        <w:rPr>
          <w:rFonts w:ascii="GHEA Grapalat" w:hAnsi="GHEA Grapalat"/>
          <w:lang w:val="hy-AM"/>
        </w:rPr>
        <w:t xml:space="preserve">անգարաններ այցելությունների </w:t>
      </w:r>
      <w:r>
        <w:rPr>
          <w:rFonts w:ascii="GHEA Grapalat" w:hAnsi="GHEA Grapalat"/>
          <w:lang w:val="hy-AM"/>
        </w:rPr>
        <w:t xml:space="preserve">տարեկան թիվը </w:t>
      </w:r>
      <w:r w:rsidRPr="00655BA8">
        <w:rPr>
          <w:rFonts w:ascii="GHEA Grapalat" w:hAnsi="GHEA Grapalat"/>
          <w:lang w:val="hy-AM"/>
        </w:rPr>
        <w:t>կազմել է շուրջ 1.</w:t>
      </w:r>
      <w:r>
        <w:rPr>
          <w:rFonts w:ascii="GHEA Grapalat" w:hAnsi="GHEA Grapalat"/>
          <w:lang w:val="hy-AM"/>
        </w:rPr>
        <w:t>6</w:t>
      </w:r>
      <w:r w:rsidRPr="00655BA8">
        <w:rPr>
          <w:rFonts w:ascii="GHEA Grapalat" w:hAnsi="GHEA Grapalat"/>
          <w:lang w:val="hy-AM"/>
        </w:rPr>
        <w:t xml:space="preserve"> մլն:</w:t>
      </w:r>
      <w:r w:rsidRPr="004E36B3">
        <w:rPr>
          <w:rFonts w:ascii="GHEA Grapalat" w:hAnsi="GHEA Grapalat"/>
          <w:lang w:val="hy-AM"/>
        </w:rPr>
        <w:t xml:space="preserve"> </w:t>
      </w:r>
    </w:p>
    <w:p w14:paraId="4C1299F0"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Գրադարաններում և թանգարաններում իրականացվել է 2</w:t>
      </w:r>
      <w:r w:rsidRPr="00B24E7C">
        <w:rPr>
          <w:rFonts w:ascii="GHEA Grapalat" w:hAnsi="GHEA Grapalat"/>
          <w:lang w:val="hy-AM"/>
        </w:rPr>
        <w:t>,</w:t>
      </w:r>
      <w:r w:rsidRPr="004E36B3">
        <w:rPr>
          <w:rFonts w:ascii="GHEA Grapalat" w:hAnsi="GHEA Grapalat"/>
          <w:lang w:val="hy-AM"/>
        </w:rPr>
        <w:t>292 կրթամշակութային ծրագիր, որ</w:t>
      </w:r>
      <w:r w:rsidRPr="00B24E7C">
        <w:rPr>
          <w:rFonts w:ascii="GHEA Grapalat" w:hAnsi="GHEA Grapalat"/>
          <w:lang w:val="hy-AM"/>
        </w:rPr>
        <w:t>ոնց</w:t>
      </w:r>
      <w:r w:rsidRPr="004E36B3">
        <w:rPr>
          <w:rFonts w:ascii="GHEA Grapalat" w:hAnsi="GHEA Grapalat"/>
          <w:lang w:val="hy-AM"/>
        </w:rPr>
        <w:t xml:space="preserve"> մասնակցել է 48</w:t>
      </w:r>
      <w:r w:rsidRPr="00B24E7C">
        <w:rPr>
          <w:rFonts w:ascii="GHEA Grapalat" w:hAnsi="GHEA Grapalat"/>
          <w:lang w:val="hy-AM"/>
        </w:rPr>
        <w:t>,</w:t>
      </w:r>
      <w:r w:rsidRPr="004E36B3">
        <w:rPr>
          <w:rFonts w:ascii="GHEA Grapalat" w:hAnsi="GHEA Grapalat"/>
          <w:lang w:val="hy-AM"/>
        </w:rPr>
        <w:t>502 այցելու</w:t>
      </w:r>
      <w:r>
        <w:rPr>
          <w:rFonts w:ascii="GHEA Grapalat" w:hAnsi="GHEA Grapalat"/>
          <w:lang w:val="hy-AM"/>
        </w:rPr>
        <w:t>՝ գերազանցելով անգամ 2027թ. սահմանված «32,000 շահառու» թիրախային ցուցանիշը</w:t>
      </w:r>
      <w:r w:rsidRPr="004E36B3">
        <w:rPr>
          <w:rFonts w:ascii="GHEA Grapalat" w:hAnsi="GHEA Grapalat"/>
          <w:lang w:val="hy-AM"/>
        </w:rPr>
        <w:t>:</w:t>
      </w:r>
    </w:p>
    <w:p w14:paraId="00A879D0" w14:textId="77777777" w:rsidR="003D3116" w:rsidRPr="00BD49C7" w:rsidRDefault="003D3116" w:rsidP="003D3116">
      <w:pPr>
        <w:spacing w:after="0"/>
        <w:ind w:firstLine="567"/>
        <w:jc w:val="both"/>
        <w:rPr>
          <w:rFonts w:ascii="GHEA Grapalat" w:hAnsi="GHEA Grapalat"/>
          <w:lang w:val="hy-AM"/>
        </w:rPr>
      </w:pPr>
      <w:r w:rsidRPr="004E36B3">
        <w:rPr>
          <w:rFonts w:ascii="GHEA Grapalat" w:hAnsi="GHEA Grapalat"/>
          <w:lang w:val="hy-AM"/>
        </w:rPr>
        <w:t>4 թանգարան համալրվել է 16 մշակութային արժեքներով, որոնցից առանձնակի կարևորություն ունի «Սոթբիս» հեղինակավոր աճուրդի տնից գնված աշխարհահռչակ հայ նկարիչ Արշիլ Գորկու «Անվերնագիր» գրաֆիկական աշխատանքը: Բացի այդ</w:t>
      </w:r>
      <w:r w:rsidRPr="000A34E7">
        <w:rPr>
          <w:rFonts w:ascii="GHEA Grapalat" w:hAnsi="GHEA Grapalat"/>
          <w:lang w:val="hy-AM"/>
        </w:rPr>
        <w:t>,</w:t>
      </w:r>
      <w:r w:rsidRPr="004E36B3">
        <w:rPr>
          <w:rFonts w:ascii="GHEA Grapalat" w:hAnsi="GHEA Grapalat"/>
          <w:lang w:val="hy-AM"/>
        </w:rPr>
        <w:t xml:space="preserve"> ձեռք են բերվել 2 բացառիկ կարևորության մշակութային արժեքներ՝ 12-րդ դարի հնագույն գեղարվեստական կոթող հանդիսացող եկեղեցու փայտյա դռան փեղկը՝ Լոնդոնի գալերեայից և Մատենադարանի համար ձեռք բերված 12</w:t>
      </w:r>
      <w:r>
        <w:rPr>
          <w:rFonts w:ascii="GHEA Grapalat" w:hAnsi="GHEA Grapalat"/>
          <w:lang w:val="hy-AM"/>
        </w:rPr>
        <w:noBreakHyphen/>
      </w:r>
      <w:r w:rsidRPr="004E36B3">
        <w:rPr>
          <w:rFonts w:ascii="GHEA Grapalat" w:hAnsi="GHEA Grapalat"/>
          <w:lang w:val="hy-AM"/>
        </w:rPr>
        <w:t xml:space="preserve">րդ դարի </w:t>
      </w:r>
      <w:r w:rsidRPr="004E36B3">
        <w:rPr>
          <w:rFonts w:ascii="GHEA Grapalat" w:hAnsi="GHEA Grapalat"/>
          <w:lang w:val="hy-AM"/>
        </w:rPr>
        <w:lastRenderedPageBreak/>
        <w:t xml:space="preserve">մեծագույն գործիչ Սարգիս Շնորհալու «Մեկնութիւն յոթ Կաթողիկէ թղթոց» աշխատությունը՝ Ավստրիական հին և հազվագյուտ գրքերի ու ձեռագրերի INLIBRIS Gilhofer Nfg մասնագիտացված ընկերության կազմակերպած աճուրդից: </w:t>
      </w:r>
      <w:r w:rsidRPr="00DD493B">
        <w:rPr>
          <w:rFonts w:ascii="GHEA Grapalat" w:hAnsi="GHEA Grapalat"/>
          <w:lang w:val="hy-AM"/>
        </w:rPr>
        <w:t xml:space="preserve">Ընդհանուր առմամբ, թանգարանային հավաքածուների համալրման համար պետական բյուջեից տրամադրվել է ավելի քան 332 մլն դրամ, ինչը գրեթե 29 անգամ գերազանցում է նախորդ տարվա </w:t>
      </w:r>
      <w:r w:rsidRPr="00BD49C7">
        <w:rPr>
          <w:rFonts w:ascii="GHEA Grapalat" w:hAnsi="GHEA Grapalat"/>
          <w:lang w:val="hy-AM"/>
        </w:rPr>
        <w:t>ցուցանիշը:</w:t>
      </w:r>
    </w:p>
    <w:p w14:paraId="5A55CA12"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Մշակութային կրթության խթանման համատեքստում էապես բարելավվել են «Դպրոցական բաժանորդային համակարգ» ծրագրի շրջանակում այցելությունները թանգարաններ և թատրոններ՝ շուրջ 357</w:t>
      </w:r>
      <w:r w:rsidRPr="00B24E7C">
        <w:rPr>
          <w:rFonts w:ascii="GHEA Grapalat" w:hAnsi="GHEA Grapalat"/>
          <w:lang w:val="hy-AM"/>
        </w:rPr>
        <w:t>,</w:t>
      </w:r>
      <w:r w:rsidRPr="004E36B3">
        <w:rPr>
          <w:rFonts w:ascii="GHEA Grapalat" w:hAnsi="GHEA Grapalat"/>
          <w:lang w:val="hy-AM"/>
        </w:rPr>
        <w:t>300, որից թանգարաններ է այցելել ավելի քան 159</w:t>
      </w:r>
      <w:r w:rsidRPr="00B24E7C">
        <w:rPr>
          <w:rFonts w:ascii="GHEA Grapalat" w:hAnsi="GHEA Grapalat"/>
          <w:lang w:val="hy-AM"/>
        </w:rPr>
        <w:t>,</w:t>
      </w:r>
      <w:r w:rsidRPr="004E36B3">
        <w:rPr>
          <w:rFonts w:ascii="GHEA Grapalat" w:hAnsi="GHEA Grapalat"/>
          <w:lang w:val="hy-AM"/>
        </w:rPr>
        <w:t>600, թատրոններ՝ շուրջ 197</w:t>
      </w:r>
      <w:r w:rsidRPr="00B24E7C">
        <w:rPr>
          <w:rFonts w:ascii="GHEA Grapalat" w:hAnsi="GHEA Grapalat"/>
          <w:lang w:val="hy-AM"/>
        </w:rPr>
        <w:t>,</w:t>
      </w:r>
      <w:r w:rsidRPr="004E36B3">
        <w:rPr>
          <w:rFonts w:ascii="GHEA Grapalat" w:hAnsi="GHEA Grapalat"/>
          <w:lang w:val="hy-AM"/>
        </w:rPr>
        <w:t>700</w:t>
      </w:r>
      <w:r w:rsidRPr="00B24E7C">
        <w:rPr>
          <w:rFonts w:ascii="GHEA Grapalat" w:hAnsi="GHEA Grapalat"/>
          <w:lang w:val="hy-AM"/>
        </w:rPr>
        <w:t xml:space="preserve"> աշակերտ</w:t>
      </w:r>
      <w:r w:rsidRPr="004E36B3">
        <w:rPr>
          <w:rFonts w:ascii="GHEA Grapalat" w:hAnsi="GHEA Grapalat"/>
          <w:lang w:val="hy-AM"/>
        </w:rPr>
        <w:t>։</w:t>
      </w:r>
      <w:r>
        <w:rPr>
          <w:rFonts w:ascii="GHEA Grapalat" w:hAnsi="GHEA Grapalat"/>
          <w:lang w:val="hy-AM"/>
        </w:rPr>
        <w:t xml:space="preserve"> </w:t>
      </w:r>
    </w:p>
    <w:p w14:paraId="28360682"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Մշակութային ժառանգության ոլորտում 2025թ. կապիտալ ներդրումներ են արվել </w:t>
      </w:r>
      <w:r>
        <w:rPr>
          <w:rFonts w:ascii="GHEA Grapalat" w:hAnsi="GHEA Grapalat"/>
          <w:lang w:val="hy-AM"/>
        </w:rPr>
        <w:t>21</w:t>
      </w:r>
      <w:r w:rsidRPr="004E36B3">
        <w:rPr>
          <w:rFonts w:ascii="GHEA Grapalat" w:hAnsi="GHEA Grapalat"/>
          <w:lang w:val="hy-AM"/>
        </w:rPr>
        <w:t xml:space="preserve"> թանգարաններում</w:t>
      </w:r>
      <w:r>
        <w:rPr>
          <w:rFonts w:ascii="GHEA Grapalat" w:hAnsi="GHEA Grapalat"/>
          <w:lang w:val="hy-AM"/>
        </w:rPr>
        <w:t xml:space="preserve"> և պատկերասրահներում</w:t>
      </w:r>
      <w:r w:rsidRPr="004E36B3">
        <w:rPr>
          <w:rFonts w:ascii="GHEA Grapalat" w:hAnsi="GHEA Grapalat"/>
          <w:lang w:val="hy-AM"/>
        </w:rPr>
        <w:t>՝ շենքային պայմանների բարելավման և գույքով հագեցման համար:</w:t>
      </w:r>
    </w:p>
    <w:p w14:paraId="3BA472BB"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Ոչ նյութական մշակութային ժառանգության պահպանման և հանրահռչակման ուղղությամբ 36.1</w:t>
      </w:r>
      <w:r w:rsidRPr="00B24E7C">
        <w:rPr>
          <w:lang w:val="hy-AM"/>
        </w:rPr>
        <w:t> </w:t>
      </w:r>
      <w:r w:rsidRPr="004E36B3">
        <w:rPr>
          <w:rFonts w:ascii="GHEA Grapalat" w:hAnsi="GHEA Grapalat"/>
          <w:lang w:val="hy-AM"/>
        </w:rPr>
        <w:t xml:space="preserve">մլն դրամ պետական ֆինանսավորմամբ ՀՀ 8 մարզերի </w:t>
      </w:r>
      <w:r>
        <w:rPr>
          <w:rFonts w:ascii="GHEA Grapalat" w:hAnsi="GHEA Grapalat"/>
          <w:lang w:val="hy-AM"/>
        </w:rPr>
        <w:t>35</w:t>
      </w:r>
      <w:r w:rsidRPr="004E36B3">
        <w:rPr>
          <w:rFonts w:ascii="GHEA Grapalat" w:hAnsi="GHEA Grapalat"/>
          <w:lang w:val="hy-AM"/>
        </w:rPr>
        <w:t xml:space="preserve"> համայնքներում իրականացվել են 11 ծրագրեր, այդ թվում՝ 2025թ. Գավառ համայնքում անցկացված Արհեստների միջազգային փառատոնը, որի մասնակիցների թիվը կազմել է շուրջ 12</w:t>
      </w:r>
      <w:r w:rsidRPr="00B24E7C">
        <w:rPr>
          <w:rFonts w:ascii="GHEA Grapalat" w:hAnsi="GHEA Grapalat"/>
          <w:lang w:val="hy-AM"/>
        </w:rPr>
        <w:t>,</w:t>
      </w:r>
      <w:r w:rsidRPr="004E36B3">
        <w:rPr>
          <w:rFonts w:ascii="GHEA Grapalat" w:hAnsi="GHEA Grapalat"/>
          <w:lang w:val="hy-AM"/>
        </w:rPr>
        <w:t>000՝ նախորդ տարիների 2</w:t>
      </w:r>
      <w:r w:rsidRPr="00B24E7C">
        <w:rPr>
          <w:rFonts w:ascii="GHEA Grapalat" w:hAnsi="GHEA Grapalat"/>
          <w:lang w:val="hy-AM"/>
        </w:rPr>
        <w:t>,</w:t>
      </w:r>
      <w:r w:rsidRPr="004E36B3">
        <w:rPr>
          <w:rFonts w:ascii="GHEA Grapalat" w:hAnsi="GHEA Grapalat"/>
          <w:lang w:val="hy-AM"/>
        </w:rPr>
        <w:t>000-3</w:t>
      </w:r>
      <w:r w:rsidRPr="00B24E7C">
        <w:rPr>
          <w:rFonts w:ascii="GHEA Grapalat" w:hAnsi="GHEA Grapalat"/>
          <w:lang w:val="hy-AM"/>
        </w:rPr>
        <w:t>,</w:t>
      </w:r>
      <w:r w:rsidRPr="004E36B3">
        <w:rPr>
          <w:rFonts w:ascii="GHEA Grapalat" w:hAnsi="GHEA Grapalat"/>
          <w:lang w:val="hy-AM"/>
        </w:rPr>
        <w:t>000 ցուցանիշի համեմատ:</w:t>
      </w:r>
    </w:p>
    <w:p w14:paraId="2ED2510B" w14:textId="77777777" w:rsidR="003D3116" w:rsidRPr="004E36B3" w:rsidRDefault="003D3116" w:rsidP="003D3116">
      <w:pPr>
        <w:spacing w:after="0"/>
        <w:ind w:firstLine="562"/>
        <w:jc w:val="both"/>
        <w:rPr>
          <w:rFonts w:ascii="GHEA Grapalat" w:hAnsi="GHEA Grapalat"/>
          <w:iCs/>
          <w:lang w:val="hy-AM"/>
        </w:rPr>
      </w:pPr>
    </w:p>
    <w:p w14:paraId="557BD60E" w14:textId="77777777" w:rsidR="003D3116" w:rsidRPr="004E36B3" w:rsidRDefault="003D3116" w:rsidP="003D3116">
      <w:pPr>
        <w:spacing w:after="0"/>
        <w:ind w:firstLine="567"/>
        <w:jc w:val="both"/>
        <w:rPr>
          <w:rFonts w:ascii="GHEA Grapalat" w:hAnsi="GHEA Grapalat"/>
          <w:u w:val="single"/>
          <w:lang w:val="hy-AM"/>
        </w:rPr>
      </w:pPr>
      <w:r w:rsidRPr="004E36B3">
        <w:rPr>
          <w:rFonts w:ascii="GHEA Grapalat" w:hAnsi="GHEA Grapalat"/>
          <w:u w:val="single"/>
          <w:lang w:val="hy-AM"/>
        </w:rPr>
        <w:t>Պատմության և մշակույթի հուշարձանների պահպանություն</w:t>
      </w:r>
    </w:p>
    <w:p w14:paraId="0ACFC6BC" w14:textId="77777777" w:rsidR="003D3116" w:rsidRPr="004E36B3" w:rsidRDefault="003D3116" w:rsidP="003D3116">
      <w:pPr>
        <w:spacing w:after="0"/>
        <w:ind w:firstLine="562"/>
        <w:jc w:val="both"/>
        <w:rPr>
          <w:rFonts w:ascii="GHEA Grapalat" w:hAnsi="GHEA Grapalat"/>
          <w:iCs/>
          <w:lang w:val="hy-AM"/>
        </w:rPr>
      </w:pPr>
      <w:r w:rsidRPr="004E36B3">
        <w:rPr>
          <w:rFonts w:ascii="GHEA Grapalat" w:hAnsi="GHEA Grapalat"/>
          <w:iCs/>
          <w:lang w:val="hy-AM"/>
        </w:rPr>
        <w:t xml:space="preserve">2025թ. իրականացվել են </w:t>
      </w:r>
      <w:r>
        <w:rPr>
          <w:rFonts w:ascii="GHEA Grapalat" w:hAnsi="GHEA Grapalat"/>
          <w:iCs/>
          <w:lang w:val="hy-AM"/>
        </w:rPr>
        <w:t xml:space="preserve">19 </w:t>
      </w:r>
      <w:r w:rsidRPr="004E36B3">
        <w:rPr>
          <w:rFonts w:ascii="GHEA Grapalat" w:hAnsi="GHEA Grapalat"/>
          <w:iCs/>
          <w:lang w:val="hy-AM"/>
        </w:rPr>
        <w:t>հուշարձանների</w:t>
      </w:r>
      <w:r w:rsidRPr="006D4A26">
        <w:rPr>
          <w:rFonts w:ascii="GHEA Grapalat" w:hAnsi="GHEA Grapalat"/>
          <w:iCs/>
          <w:lang w:val="hy-AM"/>
        </w:rPr>
        <w:t>՝</w:t>
      </w:r>
      <w:r w:rsidRPr="004E36B3">
        <w:rPr>
          <w:rFonts w:ascii="GHEA Grapalat" w:hAnsi="GHEA Grapalat"/>
          <w:iCs/>
          <w:lang w:val="hy-AM"/>
        </w:rPr>
        <w:t xml:space="preserve"> ամրակայման, նորոգման և վերականգնման</w:t>
      </w:r>
      <w:r>
        <w:rPr>
          <w:rFonts w:ascii="GHEA Grapalat" w:hAnsi="GHEA Grapalat"/>
          <w:iCs/>
          <w:lang w:val="hy-AM"/>
        </w:rPr>
        <w:t>, 5 հ</w:t>
      </w:r>
      <w:r w:rsidRPr="0048253E">
        <w:rPr>
          <w:rFonts w:ascii="GHEA Grapalat" w:hAnsi="GHEA Grapalat"/>
          <w:iCs/>
          <w:lang w:val="hy-AM"/>
        </w:rPr>
        <w:t>ուշարձանների ուսումնասիրման, հետախուզումների և պեղումների աշխատանքներ</w:t>
      </w:r>
      <w:r>
        <w:rPr>
          <w:rFonts w:ascii="GHEA Grapalat" w:hAnsi="GHEA Grapalat"/>
          <w:iCs/>
          <w:lang w:val="hy-AM"/>
        </w:rPr>
        <w:t>, որի համար</w:t>
      </w:r>
      <w:r w:rsidRPr="004E36B3">
        <w:rPr>
          <w:rFonts w:ascii="GHEA Grapalat" w:hAnsi="GHEA Grapalat"/>
          <w:iCs/>
          <w:lang w:val="hy-AM"/>
        </w:rPr>
        <w:t xml:space="preserve"> ՀՀ պետական բյուջեից 2025թ. հատկացվել է 1.4 մլրդ դրամ</w:t>
      </w:r>
      <w:r>
        <w:rPr>
          <w:rFonts w:ascii="GHEA Grapalat" w:hAnsi="GHEA Grapalat"/>
          <w:iCs/>
          <w:lang w:val="hy-AM"/>
        </w:rPr>
        <w:t xml:space="preserve">՝ գերազանցելով </w:t>
      </w:r>
      <w:r w:rsidRPr="004E36B3">
        <w:rPr>
          <w:rFonts w:ascii="GHEA Grapalat" w:hAnsi="GHEA Grapalat"/>
          <w:iCs/>
          <w:lang w:val="hy-AM"/>
        </w:rPr>
        <w:t>202</w:t>
      </w:r>
      <w:r w:rsidRPr="0048253E">
        <w:rPr>
          <w:rFonts w:ascii="GHEA Grapalat" w:hAnsi="GHEA Grapalat"/>
          <w:iCs/>
          <w:lang w:val="hy-AM"/>
        </w:rPr>
        <w:t>4</w:t>
      </w:r>
      <w:r w:rsidRPr="004E36B3">
        <w:rPr>
          <w:rFonts w:ascii="GHEA Grapalat" w:hAnsi="GHEA Grapalat"/>
          <w:iCs/>
          <w:lang w:val="hy-AM"/>
        </w:rPr>
        <w:t xml:space="preserve">թ. </w:t>
      </w:r>
      <w:r>
        <w:rPr>
          <w:rFonts w:ascii="GHEA Grapalat" w:hAnsi="GHEA Grapalat"/>
          <w:iCs/>
          <w:lang w:val="hy-AM"/>
        </w:rPr>
        <w:t>նույն ցուցանիշը</w:t>
      </w:r>
      <w:r w:rsidRPr="006D4A26">
        <w:rPr>
          <w:rFonts w:ascii="GHEA Grapalat" w:hAnsi="GHEA Grapalat"/>
          <w:iCs/>
          <w:lang w:val="hy-AM"/>
        </w:rPr>
        <w:t xml:space="preserve"> </w:t>
      </w:r>
      <w:r w:rsidRPr="004F7B54">
        <w:rPr>
          <w:rFonts w:ascii="GHEA Grapalat" w:hAnsi="GHEA Grapalat"/>
          <w:iCs/>
          <w:lang w:val="hy-AM"/>
        </w:rPr>
        <w:t>72.9</w:t>
      </w:r>
      <w:r w:rsidRPr="0048253E">
        <w:rPr>
          <w:rFonts w:ascii="GHEA Grapalat" w:hAnsi="GHEA Grapalat"/>
          <w:iCs/>
          <w:lang w:val="hy-AM"/>
        </w:rPr>
        <w:t>%</w:t>
      </w:r>
      <w:r>
        <w:rPr>
          <w:rFonts w:ascii="GHEA Grapalat" w:hAnsi="GHEA Grapalat"/>
          <w:iCs/>
          <w:lang w:val="hy-AM"/>
        </w:rPr>
        <w:t>-ով</w:t>
      </w:r>
      <w:r w:rsidRPr="004E36B3">
        <w:rPr>
          <w:rFonts w:ascii="GHEA Grapalat" w:hAnsi="GHEA Grapalat"/>
          <w:iCs/>
          <w:lang w:val="hy-AM"/>
        </w:rPr>
        <w:t>:</w:t>
      </w:r>
      <w:r>
        <w:rPr>
          <w:rFonts w:ascii="GHEA Grapalat" w:hAnsi="GHEA Grapalat"/>
          <w:iCs/>
          <w:lang w:val="hy-AM"/>
        </w:rPr>
        <w:t xml:space="preserve"> </w:t>
      </w:r>
    </w:p>
    <w:p w14:paraId="6007C022" w14:textId="77777777" w:rsidR="003D3116" w:rsidRPr="004E36B3" w:rsidRDefault="003D3116" w:rsidP="003D3116">
      <w:pPr>
        <w:spacing w:after="0"/>
        <w:ind w:firstLine="562"/>
        <w:jc w:val="both"/>
        <w:rPr>
          <w:rFonts w:ascii="GHEA Grapalat" w:hAnsi="GHEA Grapalat"/>
          <w:lang w:val="hy-AM"/>
        </w:rPr>
      </w:pPr>
      <w:r w:rsidRPr="004E36B3">
        <w:rPr>
          <w:rFonts w:ascii="GHEA Grapalat" w:hAnsi="GHEA Grapalat"/>
          <w:iCs/>
          <w:lang w:val="hy-AM"/>
        </w:rPr>
        <w:t>Պետություն-մասնավոր համագործակցությամբ վերականգնվել է 8 հուշարձան, որից մեկի աշխատանքներն ավարտվել են, 7-ի աշխատանքները շարունակվում են 2026թ.։ Վերականգնված հուշարձանը հանրապետական նշանակության</w:t>
      </w:r>
      <w:r>
        <w:rPr>
          <w:rFonts w:ascii="GHEA Grapalat" w:hAnsi="GHEA Grapalat"/>
          <w:iCs/>
          <w:lang w:val="hy-AM"/>
        </w:rPr>
        <w:t>՝</w:t>
      </w:r>
      <w:r w:rsidRPr="004E36B3">
        <w:rPr>
          <w:rFonts w:ascii="GHEA Grapalat" w:hAnsi="GHEA Grapalat"/>
          <w:iCs/>
          <w:lang w:val="hy-AM"/>
        </w:rPr>
        <w:t xml:space="preserve"> Երևանի «Կարմիր կամուրջ» հուշարձանն է, որը Երևանում պահպանված ամենահին կամուրջն է:</w:t>
      </w:r>
    </w:p>
    <w:p w14:paraId="2462CE24" w14:textId="77777777" w:rsidR="003D3116" w:rsidRPr="004E36B3" w:rsidRDefault="003D3116" w:rsidP="003D3116">
      <w:pPr>
        <w:spacing w:after="0"/>
        <w:ind w:firstLine="562"/>
        <w:jc w:val="both"/>
        <w:rPr>
          <w:rFonts w:ascii="GHEA Grapalat" w:hAnsi="GHEA Grapalat"/>
          <w:lang w:val="hy-AM"/>
        </w:rPr>
      </w:pPr>
      <w:r w:rsidRPr="004E36B3">
        <w:rPr>
          <w:rFonts w:ascii="GHEA Grapalat" w:hAnsi="GHEA Grapalat"/>
          <w:iCs/>
          <w:lang w:val="hy-AM"/>
        </w:rPr>
        <w:t xml:space="preserve">Մշակույթի ոլորտի քաղաքականության գերակայություններից մեկը միջազգային հարթակներում հայկական մշակութային հուշարձանների հանրահռչակումն է։ Այս համատեքստում </w:t>
      </w:r>
      <w:r w:rsidRPr="004E36B3">
        <w:rPr>
          <w:rFonts w:ascii="GHEA Grapalat" w:hAnsi="GHEA Grapalat"/>
          <w:lang w:val="hy-AM"/>
        </w:rPr>
        <w:t xml:space="preserve">2025թ. ՅՈՒՆԵՍԿՕ-ի նախնական ցանկում են ընդգրկվել 2՝ «Երևանի ուրարտական ժառանգությունը» և «Գառնու տաճարի հուշարձանախումբ և «Բազալտե երգեհոն» սյունաձև բազալտներ» հայտերը։ </w:t>
      </w:r>
    </w:p>
    <w:p w14:paraId="7D8B033B" w14:textId="77777777" w:rsidR="003D3116" w:rsidRPr="004E36B3" w:rsidRDefault="003D3116" w:rsidP="003D3116">
      <w:pPr>
        <w:spacing w:after="0"/>
        <w:ind w:firstLine="562"/>
        <w:jc w:val="both"/>
        <w:rPr>
          <w:rFonts w:ascii="GHEA Grapalat" w:hAnsi="GHEA Grapalat"/>
          <w:color w:val="EE0000"/>
          <w:lang w:val="hy-AM"/>
        </w:rPr>
      </w:pPr>
      <w:r w:rsidRPr="004E36B3">
        <w:rPr>
          <w:rFonts w:ascii="GHEA Grapalat" w:hAnsi="GHEA Grapalat"/>
          <w:lang w:val="hy-AM"/>
        </w:rPr>
        <w:t>Հատուկ ուշադրություն է դարձվել որմնանկարների վերականգնմանը</w:t>
      </w:r>
      <w:r w:rsidRPr="004E36B3">
        <w:rPr>
          <w:rFonts w:ascii="Cambria Math" w:eastAsia="MS Mincho" w:hAnsi="Cambria Math" w:cs="Cambria Math"/>
          <w:lang w:val="hy-AM"/>
        </w:rPr>
        <w:t>․</w:t>
      </w:r>
      <w:r w:rsidRPr="004E36B3">
        <w:rPr>
          <w:rFonts w:ascii="GHEA Grapalat" w:hAnsi="GHEA Grapalat"/>
          <w:lang w:val="hy-AM"/>
        </w:rPr>
        <w:t xml:space="preserve"> իրականացվել են Շատիվանք վանական համալիրի Սբ. Աստվածածին եկեղեցու որմնանկարի գիտանախագծային փաստաթղթերի կազմման աշխատանքները, Երևան քաղաքի Կառավարության շենքի 3-րդ հարկից գեղանկարիչ Մինաս Ավետիսյանի 2 որմնանկար տեղափոխվել է Հայաստանի ազգային պատկերասրահի Շիրակի մարզի Ջաջուռ գյուղում գտնվող «Մինաս Ավետիսյան մասնաճյուղ» թանգարան և տեղում ամրակայվել։</w:t>
      </w:r>
    </w:p>
    <w:p w14:paraId="5907EB90" w14:textId="77777777" w:rsidR="003D3116" w:rsidRPr="004E36B3" w:rsidRDefault="003D3116" w:rsidP="003D3116">
      <w:pPr>
        <w:spacing w:after="0"/>
        <w:ind w:firstLine="562"/>
        <w:jc w:val="both"/>
        <w:rPr>
          <w:rFonts w:ascii="GHEA Grapalat" w:hAnsi="GHEA Grapalat"/>
          <w:lang w:val="hy-AM"/>
        </w:rPr>
      </w:pPr>
    </w:p>
    <w:p w14:paraId="1FE4DA57" w14:textId="77777777" w:rsidR="003D3116" w:rsidRPr="000F604A" w:rsidRDefault="003D3116" w:rsidP="003D3116">
      <w:pPr>
        <w:pStyle w:val="Heading6"/>
        <w:numPr>
          <w:ilvl w:val="5"/>
          <w:numId w:val="34"/>
        </w:numPr>
        <w:tabs>
          <w:tab w:val="left" w:pos="1843"/>
          <w:tab w:val="left" w:pos="1985"/>
        </w:tabs>
        <w:spacing w:before="0" w:after="240" w:line="276" w:lineRule="auto"/>
        <w:ind w:left="567" w:firstLine="0"/>
        <w:rPr>
          <w:rFonts w:ascii="GHEA Grapalat" w:hAnsi="GHEA Grapalat"/>
          <w:b/>
          <w:color w:val="auto"/>
          <w:sz w:val="24"/>
          <w:szCs w:val="24"/>
        </w:rPr>
      </w:pPr>
      <w:bookmarkStart w:id="3" w:name="_Toc163745435"/>
      <w:r w:rsidRPr="000F604A">
        <w:rPr>
          <w:rFonts w:ascii="GHEA Grapalat" w:hAnsi="GHEA Grapalat"/>
          <w:b/>
          <w:color w:val="auto"/>
          <w:sz w:val="24"/>
          <w:szCs w:val="24"/>
        </w:rPr>
        <w:lastRenderedPageBreak/>
        <w:t>Սպորտ</w:t>
      </w:r>
      <w:bookmarkEnd w:id="3"/>
    </w:p>
    <w:p w14:paraId="29990C15"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2025թ. սպորտի ոլորտում </w:t>
      </w:r>
      <w:r w:rsidRPr="004E36B3">
        <w:rPr>
          <w:rFonts w:ascii="GHEA Grapalat" w:eastAsia="Times New Roman" w:hAnsi="GHEA Grapalat"/>
          <w:noProof/>
          <w:lang w:val="hy-AM"/>
        </w:rPr>
        <w:t>առաջնահերթությունները նպատակաուղղված են ս</w:t>
      </w:r>
      <w:r w:rsidRPr="004E36B3">
        <w:rPr>
          <w:rFonts w:ascii="GHEA Grapalat" w:hAnsi="GHEA Grapalat"/>
          <w:lang w:val="hy-AM"/>
        </w:rPr>
        <w:t>պորտի տնտեսականացմանը, պետություն-մասնավոր համագործակցության ընդլայնմանը, ոլորտի կառավարման համակարգի արդյունավետության բարձրացմանը, բարձր նվաճումներ ունեցող մարզիկների խրախուսմանը, զանգվածային սպորտային միջոցառումների կազմակերպմանը և ֆիզիկական առողջ ակտիվության խթանմանը, սպորտում պետության միջազգային հեղինակության բարձրացմանը և մարզական ենթակառուցվածքների ստեղծման</w:t>
      </w:r>
      <w:r>
        <w:rPr>
          <w:rFonts w:ascii="GHEA Grapalat" w:hAnsi="GHEA Grapalat"/>
        </w:rPr>
        <w:t>ը</w:t>
      </w:r>
      <w:r w:rsidRPr="004E36B3">
        <w:rPr>
          <w:rFonts w:ascii="GHEA Grapalat" w:hAnsi="GHEA Grapalat"/>
          <w:lang w:val="hy-AM"/>
        </w:rPr>
        <w:t>/բարելավմանը: Ոլորտային քաղաքականությունն արտացոլված է ՀՀ ֆիզիկական կուլտուրայի և սպորտի ոլորտների 2024-2030թթ. զարգացման ռազմավարության մեջ, համահունչ է ՀՀ կառավարության 2021-2026թթ. ծրագրին։</w:t>
      </w:r>
    </w:p>
    <w:p w14:paraId="6F713840"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Հայաստանում մեծ սպորտի շարունակական զարգացման և միջազգային հարթակներում ՀՀ դիրքի բարելավման համար պետական բյուջեից փաստացի ֆինանսավորումը կազմել է </w:t>
      </w:r>
      <w:r>
        <w:rPr>
          <w:rFonts w:ascii="GHEA Grapalat" w:hAnsi="GHEA Grapalat"/>
          <w:lang w:val="hy-AM"/>
        </w:rPr>
        <w:t>5.2</w:t>
      </w:r>
      <w:r w:rsidRPr="004E36B3">
        <w:rPr>
          <w:rFonts w:ascii="GHEA Grapalat" w:hAnsi="GHEA Grapalat"/>
          <w:lang w:val="hy-AM"/>
        </w:rPr>
        <w:t xml:space="preserve"> մլրդ դրամ, որի շրջանակում շարունակվել են բարձր նվաճումներ ունեցող մարզիկների խրախուսման ծրագրերը, ինչպես նաև՝ ներդրվել են նոր ծրագրեր:</w:t>
      </w:r>
      <w:r>
        <w:rPr>
          <w:rFonts w:ascii="GHEA Grapalat" w:hAnsi="GHEA Grapalat"/>
          <w:lang w:val="hy-AM"/>
        </w:rPr>
        <w:t xml:space="preserve"> </w:t>
      </w:r>
    </w:p>
    <w:p w14:paraId="6587D90C" w14:textId="77777777" w:rsidR="003D3116" w:rsidRPr="00DE3807"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Ոլորտի գերակա ուղղություններից մեկը ՀՀ առաջնություններին և միջազգային միջոցառումներին մասնակցության ապահովման համար մարզիկների նախապատրաստումը և առաջնությունների անցկացումն է: </w:t>
      </w:r>
      <w:r w:rsidRPr="00C35E2E">
        <w:rPr>
          <w:rFonts w:ascii="GHEA Grapalat" w:hAnsi="GHEA Grapalat"/>
          <w:lang w:val="hy-AM"/>
        </w:rPr>
        <w:t>Այս ուղղությամբ պետական աջակցության ծրագրում ընդգրկված 35 մարզական ֆեդերացիաներն անցկացրել են ՀՀ 100 առաջնություն, 141 ուսումնամարզական հավաք և մասնակցել 174 միջազգային մրցաշարերի:</w:t>
      </w:r>
      <w:r>
        <w:rPr>
          <w:rFonts w:ascii="GHEA Grapalat" w:hAnsi="GHEA Grapalat"/>
          <w:lang w:val="hy-AM"/>
        </w:rPr>
        <w:t xml:space="preserve"> ՀՀ կառավարության 2025թ. հուլիսի 17-ի </w:t>
      </w:r>
      <w:r w:rsidRPr="00B46508">
        <w:rPr>
          <w:rFonts w:ascii="GHEA Grapalat" w:hAnsi="GHEA Grapalat"/>
          <w:lang w:val="hy-AM"/>
        </w:rPr>
        <w:t>N</w:t>
      </w:r>
      <w:r w:rsidRPr="006D4A26">
        <w:rPr>
          <w:rFonts w:cs="Calibri"/>
          <w:lang w:val="hy-AM"/>
        </w:rPr>
        <w:t> </w:t>
      </w:r>
      <w:r>
        <w:rPr>
          <w:rFonts w:ascii="GHEA Grapalat" w:hAnsi="GHEA Grapalat"/>
          <w:lang w:val="hy-AM"/>
        </w:rPr>
        <w:t>963</w:t>
      </w:r>
      <w:r>
        <w:rPr>
          <w:rFonts w:ascii="GHEA Grapalat" w:hAnsi="GHEA Grapalat"/>
          <w:lang w:val="hy-AM"/>
        </w:rPr>
        <w:noBreakHyphen/>
        <w:t xml:space="preserve">Ն որոշմամբ </w:t>
      </w:r>
      <w:r w:rsidRPr="00DE3807">
        <w:rPr>
          <w:rFonts w:ascii="GHEA Grapalat" w:hAnsi="GHEA Grapalat"/>
          <w:lang w:val="hy-AM"/>
        </w:rPr>
        <w:t xml:space="preserve">ներդրվել է </w:t>
      </w:r>
      <w:r>
        <w:rPr>
          <w:rFonts w:ascii="GHEA Grapalat" w:hAnsi="GHEA Grapalat"/>
          <w:lang w:val="hy-AM"/>
        </w:rPr>
        <w:t>«</w:t>
      </w:r>
      <w:r w:rsidRPr="00DE3807">
        <w:rPr>
          <w:rFonts w:ascii="GHEA Grapalat" w:hAnsi="GHEA Grapalat"/>
          <w:lang w:val="hy-AM"/>
        </w:rPr>
        <w:t>Լոս Անջելես</w:t>
      </w:r>
      <w:r>
        <w:rPr>
          <w:rFonts w:ascii="GHEA Grapalat" w:hAnsi="GHEA Grapalat"/>
          <w:lang w:val="hy-AM"/>
        </w:rPr>
        <w:t xml:space="preserve"> 2028»</w:t>
      </w:r>
      <w:r w:rsidRPr="00DE3807">
        <w:rPr>
          <w:rFonts w:ascii="GHEA Grapalat" w:hAnsi="GHEA Grapalat"/>
          <w:lang w:val="hy-AM"/>
        </w:rPr>
        <w:t xml:space="preserve"> օլիմպիական խաղերին նախապատրաստվելու աջակցության ծրագիրը</w:t>
      </w:r>
      <w:r>
        <w:rPr>
          <w:rFonts w:ascii="GHEA Grapalat" w:hAnsi="GHEA Grapalat"/>
          <w:lang w:val="hy-AM"/>
        </w:rPr>
        <w:t xml:space="preserve">, որի </w:t>
      </w:r>
      <w:r w:rsidRPr="00DE3807">
        <w:rPr>
          <w:rFonts w:ascii="GHEA Grapalat" w:hAnsi="GHEA Grapalat"/>
          <w:lang w:val="hy-AM"/>
        </w:rPr>
        <w:t>համաձայն 2026թ. հունվարից մինչև 2028թ. օգոստոս սպորտային նպաստ</w:t>
      </w:r>
      <w:r w:rsidRPr="00B46508">
        <w:rPr>
          <w:rFonts w:ascii="GHEA Grapalat" w:hAnsi="GHEA Grapalat"/>
          <w:lang w:val="hy-AM"/>
        </w:rPr>
        <w:t xml:space="preserve"> կտրամադրվի մարզիկներին, հավաքականների մարզիչներին, անձնական մարզիչներին, բժիշկներին և մերսողներին՝ հնարավորություն ընձեռելով կենտրոնանալ մարզիկների լավագույն մարզավիճակի վրա։</w:t>
      </w:r>
    </w:p>
    <w:p w14:paraId="279E8D7C" w14:textId="77777777" w:rsidR="003D3116" w:rsidRPr="00B24E7C" w:rsidRDefault="003D3116" w:rsidP="003D3116">
      <w:pPr>
        <w:spacing w:after="0"/>
        <w:ind w:firstLine="567"/>
        <w:jc w:val="both"/>
        <w:rPr>
          <w:rFonts w:ascii="GHEA Grapalat" w:hAnsi="GHEA Grapalat"/>
          <w:lang w:val="hy-AM"/>
        </w:rPr>
      </w:pPr>
      <w:r w:rsidRPr="004E36B3">
        <w:rPr>
          <w:rFonts w:ascii="GHEA Grapalat" w:hAnsi="GHEA Grapalat"/>
          <w:lang w:val="hy-AM"/>
        </w:rPr>
        <w:t>2025թ. ՀՀ մարզիկները նվաճել են 357 մեդալ, որից 114-ը ոսկե, 113-ը արծաթե և 130-ը բրոնզե: Մեդալներից 42-ը կամ 12%-ը նվաճել են կանայք: 2024թ. սկսած նվաճած մեդալների համամասնության մեջ գերակշռում են ոսկե մեդալները՝ կազմելով 32%, և կրկնապատկվել են կին մարզիկների նվաճած մեդալները: Հաշմանդամություն ունեցող մարզիկները նվաճել են 37 մեդալ։</w:t>
      </w:r>
      <w:r>
        <w:rPr>
          <w:rFonts w:ascii="GHEA Grapalat" w:hAnsi="GHEA Grapalat"/>
          <w:lang w:val="hy-AM"/>
        </w:rPr>
        <w:t xml:space="preserve"> </w:t>
      </w:r>
      <w:r w:rsidRPr="004E36B3">
        <w:rPr>
          <w:rFonts w:ascii="GHEA Grapalat" w:hAnsi="GHEA Grapalat"/>
          <w:lang w:val="hy-AM"/>
        </w:rPr>
        <w:t>Հաշվետու տարում ըմբշամարտ և ծանրամարտ մարզաձևերից գրանցվել է 2 աշխարհի չեմպիոն:</w:t>
      </w:r>
      <w:r w:rsidRPr="00B24E7C">
        <w:rPr>
          <w:rFonts w:ascii="GHEA Grapalat" w:hAnsi="GHEA Grapalat"/>
          <w:lang w:val="hy-AM"/>
        </w:rPr>
        <w:t xml:space="preserve"> </w:t>
      </w:r>
      <w:r>
        <w:rPr>
          <w:rFonts w:ascii="GHEA Grapalat" w:hAnsi="GHEA Grapalat"/>
          <w:lang w:val="hy-AM"/>
        </w:rPr>
        <w:t>Ընդհանուր առմամբ, մինչև 2030թ. պլանավորվում է թիրախային ցուցանիշը հասցնել 8-ի:</w:t>
      </w:r>
    </w:p>
    <w:p w14:paraId="08A685A6"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ՀՀ կառավարության 2015թ. օգոստոսի 13-ի № 925-Ն որոշման հիման վրա տարվա ընթացքում տարբեր մարզաձևերից 120 մարզիկ և մարզիչ ստացել են պատվովճարներ։</w:t>
      </w:r>
    </w:p>
    <w:p w14:paraId="7761DC3C" w14:textId="77777777" w:rsidR="003D3116" w:rsidRDefault="003D3116" w:rsidP="003D3116">
      <w:pPr>
        <w:spacing w:after="0"/>
        <w:ind w:firstLine="567"/>
        <w:jc w:val="both"/>
        <w:rPr>
          <w:rFonts w:ascii="GHEA Grapalat" w:hAnsi="GHEA Grapalat"/>
          <w:lang w:val="hy-AM"/>
        </w:rPr>
      </w:pPr>
      <w:r w:rsidRPr="004E36B3">
        <w:rPr>
          <w:rFonts w:ascii="GHEA Grapalat" w:hAnsi="GHEA Grapalat"/>
          <w:lang w:val="hy-AM"/>
        </w:rPr>
        <w:t>2025թ. ցուցաբերած մարզական արդյունքների համար անվանական թոշակ է հատկացվել (այդ թվում նաև վարկանիշի ձեռք բերման համար) 432 մարզիկների,</w:t>
      </w:r>
      <w:r>
        <w:rPr>
          <w:rFonts w:ascii="GHEA Grapalat" w:hAnsi="GHEA Grapalat"/>
          <w:lang w:val="hy-AM"/>
        </w:rPr>
        <w:t xml:space="preserve"> </w:t>
      </w:r>
      <w:r w:rsidRPr="004E36B3">
        <w:rPr>
          <w:rFonts w:ascii="GHEA Grapalat" w:hAnsi="GHEA Grapalat"/>
          <w:lang w:val="hy-AM"/>
        </w:rPr>
        <w:t>մարզիչների և բժիշկների: Միանվագ տարեվերջյան պարգևատրում է ստացել 189 մարզիկ, մասնավորապես՝ 50 մարզիկ ստացել է</w:t>
      </w:r>
      <w:r>
        <w:rPr>
          <w:rFonts w:ascii="GHEA Grapalat" w:hAnsi="GHEA Grapalat"/>
          <w:lang w:val="hy-AM"/>
        </w:rPr>
        <w:t xml:space="preserve"> </w:t>
      </w:r>
      <w:r w:rsidRPr="004E36B3">
        <w:rPr>
          <w:rFonts w:ascii="GHEA Grapalat" w:hAnsi="GHEA Grapalat"/>
          <w:lang w:val="hy-AM"/>
        </w:rPr>
        <w:t>մինչև 500</w:t>
      </w:r>
      <w:r w:rsidRPr="000A34E7">
        <w:rPr>
          <w:rFonts w:ascii="GHEA Grapalat" w:hAnsi="GHEA Grapalat"/>
          <w:lang w:val="hy-AM"/>
        </w:rPr>
        <w:t>,</w:t>
      </w:r>
      <w:r w:rsidRPr="004E36B3">
        <w:rPr>
          <w:rFonts w:ascii="GHEA Grapalat" w:hAnsi="GHEA Grapalat"/>
          <w:lang w:val="hy-AM"/>
        </w:rPr>
        <w:t>000 դրամ, 31 մարզիկ՝ մինչև 1 մլն դրամ և 108 մարզիկ՝ 1 մլն դրամից ավելի գումար՝ տարվա ընթացքում իրենց գրանցած հաղթանակների համար:</w:t>
      </w:r>
    </w:p>
    <w:p w14:paraId="004AED13" w14:textId="77777777" w:rsidR="003D3116" w:rsidRPr="0098398B" w:rsidRDefault="003D3116" w:rsidP="003D3116">
      <w:pPr>
        <w:spacing w:after="0"/>
        <w:ind w:firstLine="567"/>
        <w:jc w:val="both"/>
        <w:rPr>
          <w:rFonts w:ascii="GHEA Grapalat" w:hAnsi="GHEA Grapalat"/>
          <w:color w:val="FF0000"/>
          <w:lang w:val="hy-AM"/>
        </w:rPr>
      </w:pPr>
      <w:r w:rsidRPr="004E36B3">
        <w:rPr>
          <w:rFonts w:ascii="GHEA Grapalat" w:hAnsi="GHEA Grapalat"/>
          <w:lang w:val="hy-AM"/>
        </w:rPr>
        <w:t xml:space="preserve">Բնակչության տարբեր տարիքային խմբերի համար զանգվածային սպորտի տարածման, առողջ ապրելակերպի քարոզման, անհատի բազմակողմանի ու ներդաշնակ զարգացման գործում ֆիզիկական կուլտուրայի և սպորտի դերի բարձրացմանն ուղղված միջոցառումների </w:t>
      </w:r>
      <w:r w:rsidRPr="001D7AD7">
        <w:rPr>
          <w:rFonts w:ascii="GHEA Grapalat" w:hAnsi="GHEA Grapalat"/>
          <w:lang w:val="hy-AM"/>
        </w:rPr>
        <w:t xml:space="preserve">իրականացման </w:t>
      </w:r>
      <w:r w:rsidRPr="001D7AD7">
        <w:rPr>
          <w:rFonts w:ascii="GHEA Grapalat" w:hAnsi="GHEA Grapalat"/>
          <w:lang w:val="hy-AM"/>
        </w:rPr>
        <w:lastRenderedPageBreak/>
        <w:t xml:space="preserve">անընդհատության ապահովման նպատակով </w:t>
      </w:r>
      <w:r w:rsidRPr="00BD49C7">
        <w:rPr>
          <w:rFonts w:ascii="GHEA Grapalat" w:hAnsi="GHEA Grapalat"/>
          <w:lang w:val="hy-AM"/>
        </w:rPr>
        <w:t>2025թ. պետական բյուջեից հատկացումը կազմել է 3.2</w:t>
      </w:r>
      <w:r w:rsidRPr="00BD49C7">
        <w:rPr>
          <w:rFonts w:cs="Calibri"/>
          <w:lang w:val="hy-AM"/>
        </w:rPr>
        <w:t> </w:t>
      </w:r>
      <w:r w:rsidRPr="00BD49C7">
        <w:rPr>
          <w:rFonts w:ascii="GHEA Grapalat" w:hAnsi="GHEA Grapalat"/>
          <w:lang w:val="hy-AM"/>
        </w:rPr>
        <w:t>մլրդ դրամ՝ գրանցելով</w:t>
      </w:r>
      <w:r>
        <w:rPr>
          <w:rFonts w:ascii="GHEA Grapalat" w:hAnsi="GHEA Grapalat"/>
          <w:lang w:val="hy-AM"/>
        </w:rPr>
        <w:t xml:space="preserve"> 62.</w:t>
      </w:r>
      <w:r w:rsidRPr="00BD49C7">
        <w:rPr>
          <w:rFonts w:ascii="GHEA Grapalat" w:hAnsi="GHEA Grapalat"/>
          <w:lang w:val="hy-AM"/>
        </w:rPr>
        <w:t>5% աճ 2024թ. համեմատ։</w:t>
      </w:r>
      <w:r w:rsidRPr="0098398B">
        <w:rPr>
          <w:rFonts w:ascii="GHEA Grapalat" w:hAnsi="GHEA Grapalat"/>
          <w:color w:val="FF0000"/>
          <w:lang w:val="hy-AM"/>
        </w:rPr>
        <w:t xml:space="preserve"> </w:t>
      </w:r>
    </w:p>
    <w:p w14:paraId="5575AE5E"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 Կազմակերպվել են «ՀՀ վարչապետի գավաթ» խորագրով դպրոցականների 6 մարզաձևերի մրցաշարեր՝ </w:t>
      </w:r>
      <w:r w:rsidRPr="00724FF8">
        <w:rPr>
          <w:rFonts w:ascii="GHEA Grapalat" w:hAnsi="GHEA Grapalat"/>
          <w:lang w:val="hy-AM"/>
        </w:rPr>
        <w:t>հեծանվավազքի</w:t>
      </w:r>
      <w:r w:rsidRPr="004E36B3">
        <w:rPr>
          <w:rFonts w:ascii="GHEA Grapalat" w:hAnsi="GHEA Grapalat"/>
          <w:lang w:val="hy-AM"/>
        </w:rPr>
        <w:t xml:space="preserve">, </w:t>
      </w:r>
      <w:r w:rsidRPr="00724FF8">
        <w:rPr>
          <w:rFonts w:ascii="GHEA Grapalat" w:hAnsi="GHEA Grapalat"/>
          <w:lang w:val="hy-AM"/>
        </w:rPr>
        <w:t>սեղանի թենիսի</w:t>
      </w:r>
      <w:r w:rsidRPr="004E36B3">
        <w:rPr>
          <w:rFonts w:ascii="GHEA Grapalat" w:hAnsi="GHEA Grapalat"/>
          <w:lang w:val="hy-AM"/>
        </w:rPr>
        <w:t xml:space="preserve">, </w:t>
      </w:r>
      <w:r w:rsidRPr="00724FF8">
        <w:rPr>
          <w:rFonts w:ascii="GHEA Grapalat" w:hAnsi="GHEA Grapalat"/>
          <w:lang w:val="hy-AM"/>
        </w:rPr>
        <w:t>թիմային խճուղավազքի, լողի</w:t>
      </w:r>
      <w:r w:rsidRPr="004E36B3">
        <w:rPr>
          <w:rFonts w:ascii="GHEA Grapalat" w:hAnsi="GHEA Grapalat"/>
          <w:lang w:val="hy-AM"/>
        </w:rPr>
        <w:t xml:space="preserve">, վոլեյբոլի, բասկետբոլի, որոնց մասնակցել է շուրջ </w:t>
      </w:r>
      <w:r w:rsidRPr="00724FF8">
        <w:rPr>
          <w:rFonts w:ascii="GHEA Grapalat" w:hAnsi="GHEA Grapalat"/>
          <w:lang w:val="hy-AM"/>
        </w:rPr>
        <w:t>24,000 երեխա</w:t>
      </w:r>
      <w:r w:rsidRPr="004E36B3">
        <w:rPr>
          <w:rFonts w:ascii="GHEA Grapalat" w:hAnsi="GHEA Grapalat"/>
          <w:lang w:val="hy-AM"/>
        </w:rPr>
        <w:t xml:space="preserve">: </w:t>
      </w:r>
      <w:r>
        <w:rPr>
          <w:rFonts w:ascii="GHEA Grapalat" w:hAnsi="GHEA Grapalat"/>
          <w:lang w:val="hy-AM"/>
        </w:rPr>
        <w:t>Գրանցած ցուցանիշը 4.2 անգամ գերազանցում է ոլորտի ռազմավարությամբ 2030թ. սահմանված թիրախը:</w:t>
      </w:r>
      <w:r w:rsidRPr="004E36B3">
        <w:rPr>
          <w:rFonts w:ascii="GHEA Grapalat" w:hAnsi="GHEA Grapalat"/>
          <w:lang w:val="hy-AM"/>
        </w:rPr>
        <w:t xml:space="preserve"> </w:t>
      </w:r>
    </w:p>
    <w:p w14:paraId="1EAF3C65"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Ընդ որում, 2025թ. ՀՀ վարչապետի գավաթի մրցաշարերը լրացվել են ևս 2 խաղային ձևերով՝ «Դպրոցականների բասկետբոլի լիգայով»</w:t>
      </w:r>
      <w:r>
        <w:rPr>
          <w:rFonts w:ascii="GHEA Grapalat" w:hAnsi="GHEA Grapalat"/>
          <w:lang w:val="hy-AM"/>
        </w:rPr>
        <w:t xml:space="preserve"> </w:t>
      </w:r>
      <w:r w:rsidRPr="004E36B3">
        <w:rPr>
          <w:rFonts w:ascii="GHEA Grapalat" w:hAnsi="GHEA Grapalat"/>
          <w:lang w:val="hy-AM"/>
        </w:rPr>
        <w:t>և «Դպրոցականների վոլեյբոլի լիգայով», իսկ մինչ այդ իրականացվող «Վարչապետի գավաթ. սիրողական լողի» մրցաշարը վերափոխվել է «Դպրոցականների շրջանում անցկացվող լողի մրցաշարի»։</w:t>
      </w:r>
    </w:p>
    <w:p w14:paraId="43ACB44D"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ՀՀ վարչապետի հովանու ներքո անցկացվել են նաև ուժային կառույցների միջև բանակային խաղերը, որոնց մասնակցել է ուժային և իրավապահ կառույցների </w:t>
      </w:r>
      <w:r>
        <w:rPr>
          <w:rFonts w:ascii="GHEA Grapalat" w:hAnsi="GHEA Grapalat"/>
          <w:lang w:val="hy-AM"/>
        </w:rPr>
        <w:t xml:space="preserve">306 </w:t>
      </w:r>
      <w:r w:rsidRPr="004E36B3">
        <w:rPr>
          <w:rFonts w:ascii="GHEA Grapalat" w:hAnsi="GHEA Grapalat"/>
          <w:lang w:val="hy-AM"/>
        </w:rPr>
        <w:t>աշխատակից:</w:t>
      </w:r>
    </w:p>
    <w:p w14:paraId="538DBDFF" w14:textId="145439D1" w:rsidR="003D3116" w:rsidRPr="001D7AD7"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ՀՀ ԿԳՄՍ նախարարի 2025թ. փետրվարի 20-ի N 563-Ա/2 հրամանի համաձայն՝ 2025թ. առաջին անգամ հաշվարկվել և հրապարակվել է մարզերի և Երևանի մարզական վարկանիշային սանդղակը, որով </w:t>
      </w:r>
      <w:r w:rsidRPr="001D7AD7">
        <w:rPr>
          <w:rFonts w:ascii="GHEA Grapalat" w:hAnsi="GHEA Grapalat"/>
          <w:lang w:val="hy-AM"/>
        </w:rPr>
        <w:t xml:space="preserve">գնահատվում է մարզական ակտիվությունը՝ ըստ մի շարք ցուցանիշների: Սանդղակի առաջին երեք տեղերը զբաղեցնողները ստացել են համապատասխանաբար </w:t>
      </w:r>
      <w:r w:rsidR="00ED4CDC" w:rsidRPr="00ED4CDC">
        <w:rPr>
          <w:rFonts w:ascii="GHEA Grapalat" w:hAnsi="GHEA Grapalat"/>
          <w:lang w:val="hy-AM"/>
        </w:rPr>
        <w:t>8,</w:t>
      </w:r>
      <w:r w:rsidR="00ED4CDC">
        <w:rPr>
          <w:rFonts w:ascii="GHEA Grapalat" w:hAnsi="GHEA Grapalat"/>
          <w:lang w:val="hy-AM"/>
        </w:rPr>
        <w:t xml:space="preserve"> </w:t>
      </w:r>
      <w:r>
        <w:rPr>
          <w:rFonts w:ascii="GHEA Grapalat" w:hAnsi="GHEA Grapalat"/>
          <w:lang w:val="hy-AM"/>
        </w:rPr>
        <w:t>5</w:t>
      </w:r>
      <w:r w:rsidRPr="001D7AD7">
        <w:rPr>
          <w:rFonts w:ascii="GHEA Grapalat" w:hAnsi="GHEA Grapalat"/>
          <w:lang w:val="hy-AM"/>
        </w:rPr>
        <w:t xml:space="preserve"> և 3 մլն դրամ արժողությամբ մարզագույք:</w:t>
      </w:r>
    </w:p>
    <w:p w14:paraId="7FBEB92C" w14:textId="77777777" w:rsidR="003D3116" w:rsidRPr="001D7AD7" w:rsidRDefault="003D3116" w:rsidP="003D3116">
      <w:pPr>
        <w:spacing w:after="0"/>
        <w:ind w:firstLine="567"/>
        <w:jc w:val="both"/>
        <w:rPr>
          <w:rFonts w:ascii="GHEA Grapalat" w:hAnsi="GHEA Grapalat"/>
          <w:lang w:val="hy-AM"/>
        </w:rPr>
      </w:pPr>
      <w:r w:rsidRPr="001D7AD7">
        <w:rPr>
          <w:rFonts w:ascii="GHEA Grapalat" w:hAnsi="GHEA Grapalat"/>
          <w:lang w:val="hy-AM"/>
        </w:rPr>
        <w:t>2025թ. գերակա ուղղություններից է նաև սպորտի տնտեսականացումը: Այս համատեքստում իրականացվել են Եղեգնաձոր, Մարտունի և Արարատ քաղաքներում պետություն-մասնավոր գործընկերությամբ արդիական մարզագույքով և այլ պայմաններով հագեցած, միջազգային չափանիշներին համապատասխանող տիպային մարզահամալիրների նախագծման աշխատանքները: Նախատեսվում է, որ մարզահամալիրները կկառուցվեն պետության միջոցներով՝ հանձնվելով մասնավորին հետագա հավատարմագրային կառավարման՝ հստակ չափորոշիչներով։</w:t>
      </w:r>
    </w:p>
    <w:p w14:paraId="52D2CF82" w14:textId="77777777" w:rsidR="003D3116" w:rsidRPr="001D7AD7" w:rsidRDefault="003D3116" w:rsidP="003D3116">
      <w:pPr>
        <w:spacing w:after="0"/>
        <w:ind w:firstLine="567"/>
        <w:jc w:val="both"/>
        <w:rPr>
          <w:rFonts w:ascii="GHEA Grapalat" w:hAnsi="GHEA Grapalat"/>
          <w:lang w:val="hy-AM"/>
        </w:rPr>
      </w:pPr>
      <w:r w:rsidRPr="001D7AD7">
        <w:rPr>
          <w:rFonts w:ascii="GHEA Grapalat" w:hAnsi="GHEA Grapalat"/>
          <w:lang w:val="hy-AM"/>
        </w:rPr>
        <w:t xml:space="preserve">Պետություն-մասնավոր համագործակցության շրջանակներում ընդլայնվել է 2024թ. մեկնարկած՝ մասնավոր լողավազաններում դպրոցահասակ երեխաների լողի պարապմունքների պետական ֆինանսավորման ծրագիրը, որի շահառուների թիվը 2025թ. կազմել է 198՝ մեկնարկային տարվա 22 շահառուի փոխարեն՝ հասանելի դառնալով Արագածոտնում, Արմավիրում, Կոտայքում, Տավուշում և Լոռիում: Միաժամանակ, 2025թ. «Ֆիզիկական կուլտուրայի և սպորտի մասին» ՀՀ օրենքում իրականացվել են փոփոխություններ, որոնք հնարավոր են դարձրել մասնավորի ենթակառուցվածքներում նաև այլ մարզաձևերով զբաղվելը խթանելը։ </w:t>
      </w:r>
    </w:p>
    <w:p w14:paraId="7C6F983F" w14:textId="77777777" w:rsidR="003D3116" w:rsidRPr="001D7AD7" w:rsidRDefault="003D3116" w:rsidP="003D3116">
      <w:pPr>
        <w:spacing w:after="0"/>
        <w:ind w:firstLine="567"/>
        <w:jc w:val="both"/>
        <w:rPr>
          <w:rFonts w:ascii="GHEA Grapalat" w:hAnsi="GHEA Grapalat"/>
          <w:lang w:val="hy-AM"/>
        </w:rPr>
      </w:pPr>
      <w:r w:rsidRPr="001D7AD7">
        <w:rPr>
          <w:rFonts w:ascii="GHEA Grapalat" w:hAnsi="GHEA Grapalat"/>
          <w:lang w:val="hy-AM"/>
        </w:rPr>
        <w:t xml:space="preserve">Սպորտի ոլորտում ենթակառուցվածքների զարգացման համատեքստում տարբեր միջոցառումների շրջանակներում 2025թ. իրականացվել են մի շարք մարզադպրոցների և մարզահամալիրների վերակառուցման ու կառուցման, նախագծանախահաշվային փաստաթղթերի մշակման աշխատանքներ: 2025թ. առաջին անգամ կառուցվել է 10 սթրիթ վորքաութ մարզահրապարակ, որից 2-ական՝ Գեղարքունիքի և Վայոց ձորի, 3-ական՝ Սյունիքի և Տավուշի մարզերում: </w:t>
      </w:r>
    </w:p>
    <w:p w14:paraId="6030A9E9" w14:textId="77777777" w:rsidR="003D3116" w:rsidRPr="00341A62" w:rsidRDefault="003D3116" w:rsidP="003D3116">
      <w:pPr>
        <w:spacing w:after="0"/>
        <w:ind w:firstLine="567"/>
        <w:jc w:val="both"/>
        <w:rPr>
          <w:rFonts w:ascii="GHEA Grapalat" w:hAnsi="GHEA Grapalat"/>
          <w:color w:val="FF0000"/>
          <w:lang w:val="hy-AM"/>
        </w:rPr>
      </w:pPr>
      <w:r w:rsidRPr="001D7AD7">
        <w:rPr>
          <w:rFonts w:ascii="GHEA Grapalat" w:hAnsi="GHEA Grapalat"/>
          <w:lang w:val="hy-AM"/>
        </w:rPr>
        <w:t xml:space="preserve">2029թ. Հայաստանում կայանալիք ֆուտբոլի աշխարհի երիտասարդական առաջնությանն ընդառաջ՝ 2025թ. </w:t>
      </w:r>
      <w:r w:rsidRPr="00EB7E09">
        <w:rPr>
          <w:rFonts w:ascii="GHEA Grapalat" w:eastAsiaTheme="minorHAnsi" w:hAnsi="GHEA Grapalat" w:cstheme="minorBidi"/>
          <w:lang w:val="hy-AM"/>
        </w:rPr>
        <w:t xml:space="preserve">Իջևան համայնքի Գետահովիտ բնակավայրի վարչական տարածքում ՈՒԵՖԱ-ի </w:t>
      </w:r>
      <w:r w:rsidRPr="007A0CFE">
        <w:rPr>
          <w:rFonts w:ascii="GHEA Grapalat" w:hAnsi="GHEA Grapalat"/>
          <w:lang w:val="hy-AM"/>
        </w:rPr>
        <w:t>ստանդարտներով ֆուտբոլի մարզադաշտի կառուցման համար անհրաժեշտ հողամասերի ձեռքբերման</w:t>
      </w:r>
      <w:r>
        <w:rPr>
          <w:rFonts w:ascii="GHEA Grapalat" w:hAnsi="GHEA Grapalat"/>
          <w:lang w:val="hy-AM"/>
        </w:rPr>
        <w:t xml:space="preserve"> </w:t>
      </w:r>
      <w:r w:rsidRPr="007A0CFE">
        <w:rPr>
          <w:rFonts w:ascii="GHEA Grapalat" w:hAnsi="GHEA Grapalat"/>
          <w:lang w:val="hy-AM"/>
        </w:rPr>
        <w:t xml:space="preserve">նպատակով հատկացվել է 329.9 մլն դրամ գումար։ </w:t>
      </w:r>
      <w:r w:rsidRPr="001D7AD7">
        <w:rPr>
          <w:rFonts w:ascii="GHEA Grapalat" w:hAnsi="GHEA Grapalat"/>
          <w:lang w:val="hy-AM"/>
        </w:rPr>
        <w:t xml:space="preserve">Մարզադաշտը </w:t>
      </w:r>
      <w:r>
        <w:rPr>
          <w:rFonts w:ascii="GHEA Grapalat" w:hAnsi="GHEA Grapalat"/>
          <w:lang w:val="hy-AM"/>
        </w:rPr>
        <w:t>կծառայի</w:t>
      </w:r>
      <w:r w:rsidRPr="001D7AD7">
        <w:rPr>
          <w:rFonts w:ascii="GHEA Grapalat" w:hAnsi="GHEA Grapalat"/>
          <w:lang w:val="hy-AM"/>
        </w:rPr>
        <w:t xml:space="preserve"> որպես ոչ միայն սպորտային, այլև՝ բազմաֆունկցիոնալ կենտրոն՝ նպաստելով համայնքների ակտիվացմանը, տուրիստական հոսքերի աճին և տնտեսական զարգացմանը</w:t>
      </w:r>
      <w:r>
        <w:rPr>
          <w:rFonts w:ascii="GHEA Grapalat" w:hAnsi="GHEA Grapalat"/>
          <w:lang w:val="hy-AM"/>
        </w:rPr>
        <w:t>:</w:t>
      </w:r>
    </w:p>
    <w:p w14:paraId="45F347C1" w14:textId="038F4BBB"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lastRenderedPageBreak/>
        <w:t xml:space="preserve">2025թ. առաջին անգամ իրականացվել է ՀՀ մանկապատանեկան մարզադպրոցներում աշխատող մարզիչ-մանկավարժների </w:t>
      </w:r>
      <w:r>
        <w:rPr>
          <w:rFonts w:ascii="GHEA Grapalat" w:hAnsi="GHEA Grapalat"/>
          <w:lang w:val="hy-AM"/>
        </w:rPr>
        <w:t>վերապատրաստում</w:t>
      </w:r>
      <w:r w:rsidRPr="004E36B3">
        <w:rPr>
          <w:rFonts w:ascii="GHEA Grapalat" w:hAnsi="GHEA Grapalat"/>
          <w:lang w:val="hy-AM"/>
        </w:rPr>
        <w:t>՝ հիմք ընդունելով ՀՀ կառավարության 2025թ. հուլիսի 3-ի N 889-Ն որոշմամբ հաստատված «Հայաստանի Հանրապետության մանկապատանեկան մարզադպրոցներում աշխատող մարզիչ-մանկավարժների վերապատրաստման կազմակերպման ծրագիրը</w:t>
      </w:r>
      <w:r w:rsidR="00853254">
        <w:rPr>
          <w:rFonts w:ascii="GHEA Grapalat" w:hAnsi="GHEA Grapalat"/>
          <w:lang w:val="hy-AM"/>
        </w:rPr>
        <w:t>»:</w:t>
      </w:r>
    </w:p>
    <w:p w14:paraId="21149779" w14:textId="77777777" w:rsidR="003D3116" w:rsidRPr="004E36B3" w:rsidRDefault="003D3116" w:rsidP="003D3116">
      <w:pPr>
        <w:spacing w:after="0"/>
        <w:ind w:firstLine="567"/>
        <w:jc w:val="both"/>
        <w:rPr>
          <w:rFonts w:ascii="GHEA Grapalat" w:hAnsi="GHEA Grapalat"/>
          <w:lang w:val="hy-AM"/>
        </w:rPr>
      </w:pPr>
    </w:p>
    <w:p w14:paraId="2E03C710" w14:textId="77777777" w:rsidR="003D3116" w:rsidRPr="000F604A" w:rsidRDefault="003D3116" w:rsidP="003D3116">
      <w:pPr>
        <w:pStyle w:val="Heading6"/>
        <w:numPr>
          <w:ilvl w:val="5"/>
          <w:numId w:val="34"/>
        </w:numPr>
        <w:tabs>
          <w:tab w:val="left" w:pos="1843"/>
          <w:tab w:val="left" w:pos="1985"/>
        </w:tabs>
        <w:spacing w:before="0" w:after="240" w:line="276" w:lineRule="auto"/>
        <w:ind w:left="567" w:firstLine="0"/>
        <w:rPr>
          <w:rFonts w:ascii="GHEA Grapalat" w:hAnsi="GHEA Grapalat"/>
          <w:b/>
          <w:color w:val="auto"/>
          <w:sz w:val="24"/>
          <w:szCs w:val="24"/>
        </w:rPr>
      </w:pPr>
      <w:r w:rsidRPr="000F604A">
        <w:rPr>
          <w:rFonts w:ascii="GHEA Grapalat" w:hAnsi="GHEA Grapalat"/>
          <w:b/>
          <w:color w:val="auto"/>
          <w:sz w:val="24"/>
          <w:szCs w:val="24"/>
        </w:rPr>
        <w:t>Երիտասարդություն</w:t>
      </w:r>
    </w:p>
    <w:p w14:paraId="61F87CF0"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2025թ. մարտին ընդունվել է ոլորտը կարգավորող առաջին շրջանակային փաստաթուղթը՝ «Երիտասարդական քաղաքականության մասին» ՀՀ օրենքը, որը սահմանում է պետական երիտասարդական քաղաքականության առաջնահերթությունները, քաղաքականության սուբյեկտները, նրանց լիազորությունների տիրույթը, փոխհարաբերությունների հիմունքները։ </w:t>
      </w:r>
    </w:p>
    <w:p w14:paraId="14DDF202"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2025թ. ամբողջ ծավալով իրականացվել են ՀՀ կառավարության 2021-2026թթ. գործունեության ծրագրում երիտասարդական քաղաքականության մասով ամրագրված ծրագրերն ու միջոցառումները: Պետական բյուջեից ոլորտին փաստացի ֆինանսավորումը կազմել է 2.4 մլրդ դրամ, որն ուղղվել է մարզաբնակ երիտասարդների ներուժի բացահայտմանը, կարողությունների զարգացմանը և ինտելեկտուալ ժամանցի կազմակերպման միջավայրերի (կենտրոնների) ձևավորմանը։ Այս համատեքստում շարունակվել է առաջնահերթություն լինել դեռևս 2022թ. ի վեր մեկնարկած՝ պետություն-քաղաքացիական հասարակություն-տեղական ինքնակառավարման մարմին եռակողմ համագործակցության ձևաչափով մարզերում երիտասարդական կենտրոնների ձևավորման գործընթացը, որի շրջանակներում 2025թ. դրամաշնորհներ են տրամադրվել ևս 5 բնակավայրերում </w:t>
      </w:r>
      <w:r>
        <w:rPr>
          <w:rFonts w:ascii="GHEA Grapalat" w:hAnsi="GHEA Grapalat"/>
          <w:lang w:val="hy-AM"/>
        </w:rPr>
        <w:t>ե</w:t>
      </w:r>
      <w:r w:rsidRPr="004E36B3">
        <w:rPr>
          <w:rFonts w:ascii="GHEA Grapalat" w:hAnsi="GHEA Grapalat"/>
          <w:lang w:val="hy-AM"/>
        </w:rPr>
        <w:t>րիտասարդական կենտրոնների ձևավորման համար:</w:t>
      </w:r>
      <w:r>
        <w:rPr>
          <w:rFonts w:ascii="GHEA Grapalat" w:hAnsi="GHEA Grapalat"/>
          <w:lang w:val="hy-AM"/>
        </w:rPr>
        <w:t xml:space="preserve"> 2025թ. դրությամբ պետական ֆինանսավորմամբ հիմնադրված կենտրոնների թիվը կազմել է 13: Թիրախային ցուցանիշի համաձայն՝ մինչև 2026թ. նախատեսվում է հիմնել 25 երիտասարդական կենտրոն:</w:t>
      </w:r>
    </w:p>
    <w:p w14:paraId="219A0301" w14:textId="77777777" w:rsidR="003D3116" w:rsidRDefault="003D3116" w:rsidP="003D3116">
      <w:pPr>
        <w:spacing w:after="0"/>
        <w:ind w:firstLine="567"/>
        <w:jc w:val="both"/>
        <w:rPr>
          <w:rFonts w:ascii="GHEA Grapalat" w:hAnsi="GHEA Grapalat"/>
          <w:lang w:val="hy-AM"/>
        </w:rPr>
      </w:pPr>
      <w:r w:rsidRPr="00B24E7C">
        <w:rPr>
          <w:rFonts w:ascii="GHEA Grapalat" w:hAnsi="GHEA Grapalat"/>
          <w:lang w:val="hy-AM"/>
        </w:rPr>
        <w:t>Շ</w:t>
      </w:r>
      <w:r w:rsidRPr="004E36B3">
        <w:rPr>
          <w:rFonts w:ascii="GHEA Grapalat" w:hAnsi="GHEA Grapalat"/>
          <w:lang w:val="hy-AM"/>
        </w:rPr>
        <w:t>արունակվել է «Երիտասարդ ընտանիքին՝ մատչելի բնակարան» պետական նպատակային ծրագիրը, որի շրջանակում 2010</w:t>
      </w:r>
      <w:r>
        <w:rPr>
          <w:rFonts w:ascii="GHEA Grapalat" w:hAnsi="GHEA Grapalat"/>
          <w:lang w:val="hy-AM"/>
        </w:rPr>
        <w:t>-2025</w:t>
      </w:r>
      <w:r w:rsidRPr="004E36B3">
        <w:rPr>
          <w:rFonts w:ascii="GHEA Grapalat" w:hAnsi="GHEA Grapalat"/>
          <w:lang w:val="hy-AM"/>
        </w:rPr>
        <w:t>թ</w:t>
      </w:r>
      <w:r w:rsidRPr="00BD49C7">
        <w:rPr>
          <w:rFonts w:ascii="GHEA Grapalat" w:hAnsi="GHEA Grapalat"/>
          <w:lang w:val="hy-AM"/>
        </w:rPr>
        <w:t>թ. ընթացքում</w:t>
      </w:r>
      <w:r>
        <w:rPr>
          <w:rFonts w:ascii="GHEA Grapalat" w:hAnsi="GHEA Grapalat"/>
          <w:lang w:val="hy-AM"/>
        </w:rPr>
        <w:t xml:space="preserve"> </w:t>
      </w:r>
      <w:r w:rsidRPr="004E36B3">
        <w:rPr>
          <w:rFonts w:ascii="GHEA Grapalat" w:hAnsi="GHEA Grapalat"/>
          <w:lang w:val="hy-AM"/>
        </w:rPr>
        <w:t>պետական նպատակային ծրագրի հնարավորություններից օգտվել է 9</w:t>
      </w:r>
      <w:r w:rsidRPr="000A34E7">
        <w:rPr>
          <w:rFonts w:ascii="GHEA Grapalat" w:hAnsi="GHEA Grapalat"/>
          <w:lang w:val="hy-AM"/>
        </w:rPr>
        <w:t>,</w:t>
      </w:r>
      <w:r w:rsidRPr="004E36B3">
        <w:rPr>
          <w:rFonts w:ascii="GHEA Grapalat" w:hAnsi="GHEA Grapalat"/>
          <w:lang w:val="hy-AM"/>
        </w:rPr>
        <w:t>905 ընտանիք, որից 3</w:t>
      </w:r>
      <w:r w:rsidRPr="000A34E7">
        <w:rPr>
          <w:rFonts w:ascii="GHEA Grapalat" w:hAnsi="GHEA Grapalat"/>
          <w:lang w:val="hy-AM"/>
        </w:rPr>
        <w:t>,</w:t>
      </w:r>
      <w:r w:rsidRPr="004E36B3">
        <w:rPr>
          <w:rFonts w:ascii="GHEA Grapalat" w:hAnsi="GHEA Grapalat"/>
          <w:lang w:val="hy-AM"/>
        </w:rPr>
        <w:t>967-ը՝ Երևան քաղաքում, իսկ 5</w:t>
      </w:r>
      <w:r w:rsidRPr="000A34E7">
        <w:rPr>
          <w:rFonts w:ascii="GHEA Grapalat" w:hAnsi="GHEA Grapalat"/>
          <w:lang w:val="hy-AM"/>
        </w:rPr>
        <w:t>,</w:t>
      </w:r>
      <w:r w:rsidRPr="004E36B3">
        <w:rPr>
          <w:rFonts w:ascii="GHEA Grapalat" w:hAnsi="GHEA Grapalat"/>
          <w:lang w:val="hy-AM"/>
        </w:rPr>
        <w:t xml:space="preserve">938-ը՝ ՀՀ մարզերում: </w:t>
      </w:r>
      <w:r w:rsidRPr="00BD49C7">
        <w:rPr>
          <w:rFonts w:ascii="GHEA Grapalat" w:hAnsi="GHEA Grapalat"/>
          <w:lang w:val="hy-AM"/>
        </w:rPr>
        <w:t>2025թ. ծրագրի շահառուների թիվը համալրվել է 760 ընտանիքով</w:t>
      </w:r>
      <w:r w:rsidRPr="004E36B3">
        <w:rPr>
          <w:rFonts w:ascii="GHEA Grapalat" w:hAnsi="GHEA Grapalat"/>
          <w:lang w:val="hy-AM"/>
        </w:rPr>
        <w:t>, որոնցից 689-ը բնակարան/բնակելի տուն ձեռք է բերել պետական սուբսիդավորմամբ՝ երկրորդային շուկայից</w:t>
      </w:r>
      <w:r w:rsidRPr="000A34E7">
        <w:rPr>
          <w:rFonts w:ascii="GHEA Grapalat" w:hAnsi="GHEA Grapalat"/>
          <w:lang w:val="hy-AM"/>
        </w:rPr>
        <w:t>, որոնցից</w:t>
      </w:r>
      <w:r w:rsidRPr="004E36B3">
        <w:rPr>
          <w:rFonts w:ascii="GHEA Grapalat" w:hAnsi="GHEA Grapalat"/>
          <w:lang w:val="hy-AM"/>
        </w:rPr>
        <w:t xml:space="preserve"> 511-ը</w:t>
      </w:r>
      <w:r w:rsidRPr="000A34E7">
        <w:rPr>
          <w:rFonts w:ascii="GHEA Grapalat" w:hAnsi="GHEA Grapalat"/>
          <w:lang w:val="hy-AM"/>
        </w:rPr>
        <w:t>՝</w:t>
      </w:r>
      <w:r w:rsidRPr="004E36B3">
        <w:rPr>
          <w:rFonts w:ascii="GHEA Grapalat" w:hAnsi="GHEA Grapalat"/>
          <w:lang w:val="hy-AM"/>
        </w:rPr>
        <w:t xml:space="preserve"> ՀՀ մարզերում, 178-ը</w:t>
      </w:r>
      <w:r w:rsidRPr="000A34E7">
        <w:rPr>
          <w:rFonts w:ascii="GHEA Grapalat" w:hAnsi="GHEA Grapalat"/>
          <w:lang w:val="hy-AM"/>
        </w:rPr>
        <w:t>՝</w:t>
      </w:r>
      <w:r w:rsidRPr="004E36B3">
        <w:rPr>
          <w:rFonts w:ascii="GHEA Grapalat" w:hAnsi="GHEA Grapalat"/>
          <w:lang w:val="hy-AM"/>
        </w:rPr>
        <w:t xml:space="preserve"> Երևանում։</w:t>
      </w:r>
      <w:r w:rsidRPr="00B24E7C">
        <w:rPr>
          <w:rFonts w:ascii="GHEA Grapalat" w:hAnsi="GHEA Grapalat"/>
          <w:lang w:val="hy-AM"/>
        </w:rPr>
        <w:t xml:space="preserve"> </w:t>
      </w:r>
      <w:r>
        <w:rPr>
          <w:rFonts w:ascii="GHEA Grapalat" w:hAnsi="GHEA Grapalat"/>
          <w:lang w:val="hy-AM"/>
        </w:rPr>
        <w:t>2027թ. թիրախային ցուցանիշը նախատեսվում է հասցնել շուրջ 11</w:t>
      </w:r>
      <w:r w:rsidRPr="000A34E7">
        <w:rPr>
          <w:rFonts w:ascii="GHEA Grapalat" w:hAnsi="GHEA Grapalat"/>
          <w:lang w:val="hy-AM"/>
        </w:rPr>
        <w:t>,</w:t>
      </w:r>
      <w:r>
        <w:rPr>
          <w:rFonts w:ascii="GHEA Grapalat" w:hAnsi="GHEA Grapalat"/>
          <w:lang w:val="hy-AM"/>
        </w:rPr>
        <w:t>500-ի:</w:t>
      </w:r>
    </w:p>
    <w:p w14:paraId="2F6CBD83"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2025թ. շարունակվել են սոցիալական ձեռներեցության, հայրենաճանաչության, թրաֆիքինգի, երիտասարդական աշխատանքի թեմաներով տեղական, համապետական և միջազգային մակարդակով երիտասարդների կարողությունների զարգացման, իրազեկման, ինչպես նաև՝ ավիատոմսի </w:t>
      </w:r>
      <w:r>
        <w:rPr>
          <w:rFonts w:ascii="GHEA Grapalat" w:hAnsi="GHEA Grapalat"/>
          <w:lang w:val="hy-AM"/>
        </w:rPr>
        <w:t xml:space="preserve">ծախսի </w:t>
      </w:r>
      <w:r w:rsidRPr="004E36B3">
        <w:rPr>
          <w:rFonts w:ascii="GHEA Grapalat" w:hAnsi="GHEA Grapalat"/>
          <w:lang w:val="hy-AM"/>
        </w:rPr>
        <w:t xml:space="preserve">փոխհատուցման ճանապարհով </w:t>
      </w:r>
      <w:r>
        <w:rPr>
          <w:rFonts w:ascii="GHEA Grapalat" w:hAnsi="GHEA Grapalat"/>
          <w:lang w:val="hy-AM"/>
        </w:rPr>
        <w:t>միջազգային</w:t>
      </w:r>
      <w:r w:rsidRPr="004E36B3">
        <w:rPr>
          <w:rFonts w:ascii="GHEA Grapalat" w:hAnsi="GHEA Grapalat"/>
          <w:lang w:val="hy-AM"/>
        </w:rPr>
        <w:t xml:space="preserve"> միջոցառումներին Հայաստանի երիտասարդների մասնակցության հնարավորությունների ընդլայնման տարաբնույթ ծրագրեր, որոնց շրջանակում իրականացվել է 12 միջոցառում՝ </w:t>
      </w:r>
      <w:r w:rsidRPr="00B24E7C">
        <w:rPr>
          <w:rFonts w:ascii="GHEA Grapalat" w:hAnsi="GHEA Grapalat"/>
          <w:lang w:val="hy-AM"/>
        </w:rPr>
        <w:t xml:space="preserve">շուրջ </w:t>
      </w:r>
      <w:r w:rsidRPr="004E36B3">
        <w:rPr>
          <w:rFonts w:ascii="GHEA Grapalat" w:hAnsi="GHEA Grapalat"/>
          <w:lang w:val="hy-AM"/>
        </w:rPr>
        <w:t>2</w:t>
      </w:r>
      <w:r w:rsidRPr="00B24E7C">
        <w:rPr>
          <w:rFonts w:ascii="GHEA Grapalat" w:hAnsi="GHEA Grapalat"/>
          <w:lang w:val="hy-AM"/>
        </w:rPr>
        <w:t>2,</w:t>
      </w:r>
      <w:r>
        <w:rPr>
          <w:rFonts w:ascii="GHEA Grapalat" w:hAnsi="GHEA Grapalat"/>
          <w:lang w:val="hy-AM"/>
        </w:rPr>
        <w:t>622</w:t>
      </w:r>
      <w:r w:rsidRPr="004E36B3">
        <w:rPr>
          <w:rFonts w:ascii="GHEA Grapalat" w:hAnsi="GHEA Grapalat"/>
          <w:lang w:val="hy-AM"/>
        </w:rPr>
        <w:t xml:space="preserve"> երիտասարդի մասնակցությամբ:</w:t>
      </w:r>
    </w:p>
    <w:p w14:paraId="79AF21BA" w14:textId="77777777" w:rsidR="003D3116" w:rsidRPr="004E36B3" w:rsidRDefault="003D3116" w:rsidP="003D3116">
      <w:pPr>
        <w:spacing w:after="0"/>
        <w:ind w:firstLine="567"/>
        <w:jc w:val="both"/>
        <w:rPr>
          <w:rFonts w:ascii="GHEA Grapalat" w:hAnsi="GHEA Grapalat"/>
          <w:lang w:val="hy-AM"/>
        </w:rPr>
      </w:pPr>
    </w:p>
    <w:p w14:paraId="4EADE64A" w14:textId="77777777" w:rsidR="003D3116" w:rsidRPr="000F604A" w:rsidRDefault="003D3116" w:rsidP="003D3116">
      <w:pPr>
        <w:pStyle w:val="Heading6"/>
        <w:numPr>
          <w:ilvl w:val="5"/>
          <w:numId w:val="34"/>
        </w:numPr>
        <w:tabs>
          <w:tab w:val="left" w:pos="1843"/>
          <w:tab w:val="left" w:pos="1985"/>
        </w:tabs>
        <w:spacing w:before="0" w:after="240" w:line="276" w:lineRule="auto"/>
        <w:ind w:left="567" w:firstLine="0"/>
        <w:rPr>
          <w:rFonts w:ascii="GHEA Grapalat" w:hAnsi="GHEA Grapalat"/>
          <w:b/>
          <w:color w:val="auto"/>
          <w:sz w:val="24"/>
          <w:szCs w:val="24"/>
        </w:rPr>
      </w:pPr>
      <w:r w:rsidRPr="000F604A">
        <w:rPr>
          <w:rFonts w:ascii="GHEA Grapalat" w:hAnsi="GHEA Grapalat"/>
          <w:b/>
          <w:color w:val="auto"/>
          <w:sz w:val="24"/>
          <w:szCs w:val="24"/>
        </w:rPr>
        <w:lastRenderedPageBreak/>
        <w:t>Սփյուռքի հետ կապեր</w:t>
      </w:r>
    </w:p>
    <w:p w14:paraId="00687955"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Հայաստան-Սփյուռք փոխհամագործակցության շրջանակում կարևոր տեղ են զբաղեցնում կրթության և մշակույթի ոլորտները, ինչպես նաև հայագիտության զարգացման հեռանկարային հնարավորությունները։ </w:t>
      </w:r>
    </w:p>
    <w:p w14:paraId="43035A31"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Այս առումով առաջնային նշանակություն ուն</w:t>
      </w:r>
      <w:r w:rsidRPr="000A34E7">
        <w:rPr>
          <w:rFonts w:ascii="GHEA Grapalat" w:hAnsi="GHEA Grapalat"/>
          <w:lang w:val="hy-AM"/>
        </w:rPr>
        <w:t>են</w:t>
      </w:r>
      <w:r w:rsidRPr="004E36B3">
        <w:rPr>
          <w:rFonts w:ascii="GHEA Grapalat" w:hAnsi="GHEA Grapalat"/>
          <w:lang w:val="hy-AM"/>
        </w:rPr>
        <w:t xml:space="preserve"> օտարերկրյա պետություններում գործող սփյուռքի կրթօջախների, այդ թվում՝ օտարերկրյա պետություններում գործող հայագիտական կենտրոնների գործունեությունը և կայուն զարգացումը:</w:t>
      </w:r>
    </w:p>
    <w:p w14:paraId="72A7D900"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Այս</w:t>
      </w:r>
      <w:r w:rsidRPr="00B24E7C">
        <w:rPr>
          <w:rFonts w:ascii="GHEA Grapalat" w:hAnsi="GHEA Grapalat"/>
          <w:lang w:val="hy-AM"/>
        </w:rPr>
        <w:t xml:space="preserve"> </w:t>
      </w:r>
      <w:r w:rsidRPr="004E36B3">
        <w:rPr>
          <w:rFonts w:ascii="GHEA Grapalat" w:hAnsi="GHEA Grapalat"/>
          <w:lang w:val="hy-AM"/>
        </w:rPr>
        <w:t>համատեքստում</w:t>
      </w:r>
      <w:r w:rsidRPr="00B24E7C">
        <w:rPr>
          <w:rFonts w:ascii="GHEA Grapalat" w:hAnsi="GHEA Grapalat"/>
          <w:lang w:val="hy-AM"/>
        </w:rPr>
        <w:t xml:space="preserve"> </w:t>
      </w:r>
      <w:r w:rsidRPr="004E36B3">
        <w:rPr>
          <w:rFonts w:ascii="GHEA Grapalat" w:hAnsi="GHEA Grapalat"/>
          <w:lang w:val="hy-AM"/>
        </w:rPr>
        <w:t>շարունակվել</w:t>
      </w:r>
      <w:r w:rsidRPr="00B24E7C">
        <w:rPr>
          <w:rFonts w:ascii="GHEA Grapalat" w:hAnsi="GHEA Grapalat"/>
          <w:lang w:val="hy-AM"/>
        </w:rPr>
        <w:t xml:space="preserve"> </w:t>
      </w:r>
      <w:r w:rsidRPr="004E36B3">
        <w:rPr>
          <w:rFonts w:ascii="GHEA Grapalat" w:hAnsi="GHEA Grapalat"/>
          <w:lang w:val="hy-AM"/>
        </w:rPr>
        <w:t>է</w:t>
      </w:r>
      <w:r w:rsidRPr="00B24E7C">
        <w:rPr>
          <w:rFonts w:ascii="GHEA Grapalat" w:hAnsi="GHEA Grapalat"/>
          <w:lang w:val="hy-AM"/>
        </w:rPr>
        <w:t xml:space="preserve"> </w:t>
      </w:r>
      <w:r w:rsidRPr="004E36B3">
        <w:rPr>
          <w:rFonts w:ascii="GHEA Grapalat" w:hAnsi="GHEA Grapalat"/>
          <w:lang w:val="hy-AM"/>
        </w:rPr>
        <w:t>օտարերկրյա</w:t>
      </w:r>
      <w:r w:rsidRPr="00B24E7C">
        <w:rPr>
          <w:rFonts w:ascii="GHEA Grapalat" w:hAnsi="GHEA Grapalat"/>
          <w:lang w:val="hy-AM"/>
        </w:rPr>
        <w:t xml:space="preserve"> </w:t>
      </w:r>
      <w:r w:rsidRPr="004E36B3">
        <w:rPr>
          <w:rFonts w:ascii="GHEA Grapalat" w:hAnsi="GHEA Grapalat"/>
          <w:lang w:val="hy-AM"/>
        </w:rPr>
        <w:t>համալսարաններում հայերենի և այլ հայագիտական առարկաների դասավանդման</w:t>
      </w:r>
      <w:r w:rsidRPr="00B24E7C">
        <w:rPr>
          <w:rFonts w:ascii="GHEA Grapalat" w:hAnsi="GHEA Grapalat"/>
          <w:lang w:val="hy-AM"/>
        </w:rPr>
        <w:t xml:space="preserve"> </w:t>
      </w:r>
      <w:r w:rsidRPr="004E36B3">
        <w:rPr>
          <w:rFonts w:ascii="GHEA Grapalat" w:hAnsi="GHEA Grapalat"/>
          <w:lang w:val="hy-AM"/>
        </w:rPr>
        <w:t>ծրագիրը, որը տարեվերջին ընդգրկել է արտերկրի 11 պետության 14 հայագիտական</w:t>
      </w:r>
      <w:r w:rsidRPr="00B24E7C">
        <w:rPr>
          <w:rFonts w:ascii="GHEA Grapalat" w:hAnsi="GHEA Grapalat"/>
          <w:lang w:val="hy-AM"/>
        </w:rPr>
        <w:t xml:space="preserve"> </w:t>
      </w:r>
      <w:r w:rsidRPr="004E36B3">
        <w:rPr>
          <w:rFonts w:ascii="GHEA Grapalat" w:hAnsi="GHEA Grapalat"/>
          <w:lang w:val="hy-AM"/>
        </w:rPr>
        <w:t>կենտրոններ, 19 դասավանդողներ և շուրջ 200 ուսանողներ:</w:t>
      </w:r>
    </w:p>
    <w:p w14:paraId="2C3CBD01"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Շարունակվել են նաև սփյուռքի դպրոցների ուսումնական նյութերի էլեկտրոնային շտեմարանի հարստացման աշխատանքները։ Սփյուռքի 25 երկրի կրթօջախներից </w:t>
      </w:r>
      <w:r>
        <w:rPr>
          <w:rFonts w:ascii="GHEA Grapalat" w:hAnsi="GHEA Grapalat"/>
          <w:lang w:val="hy-AM"/>
        </w:rPr>
        <w:t>ստացվ</w:t>
      </w:r>
      <w:r w:rsidRPr="00FC02F1">
        <w:rPr>
          <w:rFonts w:ascii="GHEA Grapalat" w:hAnsi="GHEA Grapalat"/>
          <w:lang w:val="hy-AM"/>
        </w:rPr>
        <w:t>ած</w:t>
      </w:r>
      <w:r w:rsidRPr="004E36B3">
        <w:rPr>
          <w:rFonts w:ascii="GHEA Grapalat" w:hAnsi="GHEA Grapalat"/>
          <w:lang w:val="hy-AM"/>
        </w:rPr>
        <w:t xml:space="preserve"> ուսումնական նյութերի ձեռքբերման 140 հայտ</w:t>
      </w:r>
      <w:r w:rsidRPr="00FC02F1">
        <w:rPr>
          <w:rFonts w:ascii="GHEA Grapalat" w:hAnsi="GHEA Grapalat"/>
          <w:lang w:val="hy-AM"/>
        </w:rPr>
        <w:t>ի</w:t>
      </w:r>
      <w:r w:rsidRPr="004E36B3">
        <w:rPr>
          <w:rFonts w:ascii="GHEA Grapalat" w:hAnsi="GHEA Grapalat"/>
          <w:lang w:val="hy-AM"/>
        </w:rPr>
        <w:t>ց բավարարվել է 129-ը: Ձեռք է բերվել 46</w:t>
      </w:r>
      <w:r w:rsidRPr="00FC02F1">
        <w:rPr>
          <w:rFonts w:ascii="GHEA Grapalat" w:hAnsi="GHEA Grapalat"/>
          <w:lang w:val="hy-AM"/>
        </w:rPr>
        <w:t>,</w:t>
      </w:r>
      <w:r w:rsidRPr="004E36B3">
        <w:rPr>
          <w:rFonts w:ascii="GHEA Grapalat" w:hAnsi="GHEA Grapalat"/>
          <w:lang w:val="hy-AM"/>
        </w:rPr>
        <w:t xml:space="preserve">224 կտոր ուսումնական գրականություն և տրամադրվել է 23 պետության </w:t>
      </w:r>
      <w:r w:rsidRPr="00FC02F1">
        <w:rPr>
          <w:rFonts w:ascii="GHEA Grapalat" w:hAnsi="GHEA Grapalat"/>
          <w:lang w:val="hy-AM"/>
        </w:rPr>
        <w:t>220</w:t>
      </w:r>
      <w:r w:rsidRPr="004E36B3">
        <w:rPr>
          <w:rFonts w:ascii="GHEA Grapalat" w:hAnsi="GHEA Grapalat"/>
          <w:lang w:val="hy-AM"/>
        </w:rPr>
        <w:t xml:space="preserve"> կրթօջախի, այդ թվում՝ Վրաստանի կրթության, գիտության և երիտասարդության նախարարությանը փոխանցվել է 8</w:t>
      </w:r>
      <w:r w:rsidRPr="00FC02F1">
        <w:rPr>
          <w:rFonts w:ascii="GHEA Grapalat" w:hAnsi="GHEA Grapalat"/>
          <w:lang w:val="hy-AM"/>
        </w:rPr>
        <w:t>,</w:t>
      </w:r>
      <w:r w:rsidRPr="004E36B3">
        <w:rPr>
          <w:rFonts w:ascii="GHEA Grapalat" w:hAnsi="GHEA Grapalat"/>
          <w:lang w:val="hy-AM"/>
        </w:rPr>
        <w:t xml:space="preserve">525 կտոր գրականություն: </w:t>
      </w:r>
      <w:r>
        <w:rPr>
          <w:rFonts w:ascii="GHEA Grapalat" w:hAnsi="GHEA Grapalat"/>
          <w:lang w:val="hy-AM"/>
        </w:rPr>
        <w:t>Ձեռքբերված</w:t>
      </w:r>
      <w:r w:rsidRPr="004E36B3">
        <w:rPr>
          <w:rFonts w:ascii="GHEA Grapalat" w:hAnsi="GHEA Grapalat"/>
          <w:lang w:val="hy-AM"/>
        </w:rPr>
        <w:t xml:space="preserve"> ուսումնական գրականության քանակը նախորդ տարվա համեմատ աճել է 1</w:t>
      </w:r>
      <w:r>
        <w:rPr>
          <w:rFonts w:ascii="GHEA Grapalat" w:hAnsi="GHEA Grapalat"/>
          <w:lang w:val="hy-AM"/>
        </w:rPr>
        <w:t>13.3</w:t>
      </w:r>
      <w:r w:rsidRPr="004E36B3">
        <w:rPr>
          <w:rFonts w:ascii="GHEA Grapalat" w:hAnsi="GHEA Grapalat"/>
          <w:lang w:val="hy-AM"/>
        </w:rPr>
        <w:t xml:space="preserve">%-ով: </w:t>
      </w:r>
    </w:p>
    <w:p w14:paraId="312B8756"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2025թ. ընթացքում Հայաստանում վերապատրաստվել են 62 սփյուռքահայ ուսուցիչներ՝ 8 երկրից: </w:t>
      </w:r>
      <w:r w:rsidRPr="00FC02F1">
        <w:rPr>
          <w:rFonts w:ascii="GHEA Grapalat" w:hAnsi="GHEA Grapalat"/>
          <w:lang w:val="hy-AM"/>
        </w:rPr>
        <w:t>2027թ. համար նախատեսվում է թիրախային ցուցանիշը առնվազն կրկնապատկել:</w:t>
      </w:r>
    </w:p>
    <w:p w14:paraId="6DF3BC04" w14:textId="77777777" w:rsidR="003D3116" w:rsidRPr="004E36B3" w:rsidRDefault="003D3116" w:rsidP="003D3116">
      <w:pPr>
        <w:spacing w:after="0"/>
        <w:ind w:firstLine="567"/>
        <w:jc w:val="both"/>
        <w:rPr>
          <w:rFonts w:ascii="GHEA Grapalat" w:hAnsi="GHEA Grapalat"/>
          <w:lang w:val="hy-AM"/>
        </w:rPr>
      </w:pPr>
      <w:r w:rsidRPr="004E36B3">
        <w:rPr>
          <w:rFonts w:ascii="GHEA Grapalat" w:hAnsi="GHEA Grapalat"/>
          <w:lang w:val="hy-AM"/>
        </w:rPr>
        <w:t xml:space="preserve">«Հայաստանի միգրանտ ընտանիքների դպրոցականների հայոց լեզվի իմացության բարելավում» </w:t>
      </w:r>
      <w:r w:rsidRPr="00B24E7C">
        <w:rPr>
          <w:rFonts w:ascii="GHEA Grapalat" w:hAnsi="GHEA Grapalat"/>
          <w:lang w:val="hy-AM"/>
        </w:rPr>
        <w:t>միջոցառման</w:t>
      </w:r>
      <w:r w:rsidRPr="004E36B3">
        <w:rPr>
          <w:rFonts w:ascii="GHEA Grapalat" w:hAnsi="GHEA Grapalat"/>
          <w:lang w:val="hy-AM"/>
        </w:rPr>
        <w:t xml:space="preserve"> շրջանակում 20</w:t>
      </w:r>
      <w:r w:rsidRPr="00B24E7C">
        <w:rPr>
          <w:rFonts w:ascii="GHEA Grapalat" w:hAnsi="GHEA Grapalat"/>
          <w:lang w:val="hy-AM"/>
        </w:rPr>
        <w:t>5</w:t>
      </w:r>
      <w:r w:rsidRPr="004E36B3">
        <w:rPr>
          <w:rFonts w:ascii="GHEA Grapalat" w:hAnsi="GHEA Grapalat"/>
          <w:lang w:val="hy-AM"/>
        </w:rPr>
        <w:t xml:space="preserve"> աշակերտ, նախորդ տարվանից գրեթե կրկնակի ավելի, հնարավորություն է ստացել սովորել հայոց լեզու:</w:t>
      </w:r>
    </w:p>
    <w:p w14:paraId="60927D17" w14:textId="77777777" w:rsidR="002026FF" w:rsidRPr="00853254" w:rsidRDefault="002026FF" w:rsidP="00853254">
      <w:pPr>
        <w:spacing w:after="0"/>
        <w:ind w:firstLine="567"/>
        <w:jc w:val="both"/>
        <w:rPr>
          <w:rFonts w:ascii="GHEA Grapalat" w:hAnsi="GHEA Grapalat"/>
          <w:lang w:val="hy-AM"/>
        </w:rPr>
      </w:pPr>
    </w:p>
    <w:p w14:paraId="0FC08728" w14:textId="6FCF4BEA" w:rsidR="00505591" w:rsidRPr="006E3761" w:rsidRDefault="00673506" w:rsidP="00BC6AC9">
      <w:pPr>
        <w:pStyle w:val="Heading5"/>
        <w:numPr>
          <w:ilvl w:val="4"/>
          <w:numId w:val="34"/>
        </w:numPr>
        <w:tabs>
          <w:tab w:val="left" w:pos="0"/>
          <w:tab w:val="left" w:pos="1276"/>
        </w:tabs>
        <w:spacing w:before="0" w:after="240" w:line="276" w:lineRule="auto"/>
        <w:ind w:left="0" w:firstLine="0"/>
        <w:rPr>
          <w:rFonts w:ascii="GHEA Grapalat" w:hAnsi="GHEA Grapalat"/>
          <w:b/>
          <w:color w:val="auto"/>
          <w:sz w:val="24"/>
          <w:szCs w:val="24"/>
          <w:lang w:val="pt-BR"/>
        </w:rPr>
      </w:pPr>
      <w:r w:rsidRPr="00E7266E">
        <w:rPr>
          <w:rFonts w:ascii="GHEA Grapalat" w:hAnsi="GHEA Grapalat"/>
          <w:b/>
          <w:color w:val="auto"/>
          <w:sz w:val="24"/>
          <w:szCs w:val="24"/>
        </w:rPr>
        <w:t>ԿԳՄՍՆ</w:t>
      </w:r>
      <w:r w:rsidRPr="006E3761">
        <w:rPr>
          <w:rFonts w:ascii="GHEA Grapalat" w:hAnsi="GHEA Grapalat"/>
          <w:b/>
          <w:color w:val="auto"/>
          <w:sz w:val="24"/>
          <w:szCs w:val="24"/>
          <w:lang w:val="pt-BR"/>
        </w:rPr>
        <w:t xml:space="preserve"> </w:t>
      </w:r>
      <w:r w:rsidRPr="00E7266E">
        <w:rPr>
          <w:rFonts w:ascii="GHEA Grapalat" w:hAnsi="GHEA Grapalat"/>
          <w:b/>
          <w:color w:val="auto"/>
          <w:sz w:val="24"/>
          <w:szCs w:val="24"/>
        </w:rPr>
        <w:t>բ</w:t>
      </w:r>
      <w:r w:rsidR="00505591" w:rsidRPr="00E7266E">
        <w:rPr>
          <w:rFonts w:ascii="GHEA Grapalat" w:hAnsi="GHEA Grapalat"/>
          <w:b/>
          <w:color w:val="auto"/>
          <w:sz w:val="24"/>
          <w:szCs w:val="24"/>
        </w:rPr>
        <w:t>յուջեի</w:t>
      </w:r>
      <w:r w:rsidR="00505591" w:rsidRPr="006E3761">
        <w:rPr>
          <w:rFonts w:ascii="GHEA Grapalat" w:hAnsi="GHEA Grapalat"/>
          <w:b/>
          <w:color w:val="auto"/>
          <w:sz w:val="24"/>
          <w:szCs w:val="24"/>
          <w:lang w:val="pt-BR"/>
        </w:rPr>
        <w:t xml:space="preserve"> </w:t>
      </w:r>
      <w:r w:rsidR="00505591" w:rsidRPr="00E7266E">
        <w:rPr>
          <w:rFonts w:ascii="GHEA Grapalat" w:hAnsi="GHEA Grapalat"/>
          <w:b/>
          <w:color w:val="auto"/>
          <w:sz w:val="24"/>
          <w:szCs w:val="24"/>
        </w:rPr>
        <w:t>կատարման</w:t>
      </w:r>
      <w:r w:rsidR="00505591" w:rsidRPr="006E3761">
        <w:rPr>
          <w:rFonts w:ascii="GHEA Grapalat" w:hAnsi="GHEA Grapalat"/>
          <w:b/>
          <w:color w:val="auto"/>
          <w:sz w:val="24"/>
          <w:szCs w:val="24"/>
          <w:lang w:val="pt-BR"/>
        </w:rPr>
        <w:t xml:space="preserve"> </w:t>
      </w:r>
      <w:r w:rsidR="00505591" w:rsidRPr="00E7266E">
        <w:rPr>
          <w:rFonts w:ascii="GHEA Grapalat" w:hAnsi="GHEA Grapalat"/>
          <w:b/>
          <w:color w:val="auto"/>
          <w:sz w:val="24"/>
          <w:szCs w:val="24"/>
        </w:rPr>
        <w:t>ամփոփ</w:t>
      </w:r>
      <w:r w:rsidR="00505591" w:rsidRPr="006E3761">
        <w:rPr>
          <w:rFonts w:ascii="GHEA Grapalat" w:hAnsi="GHEA Grapalat"/>
          <w:b/>
          <w:color w:val="auto"/>
          <w:sz w:val="24"/>
          <w:szCs w:val="24"/>
          <w:lang w:val="pt-BR"/>
        </w:rPr>
        <w:t xml:space="preserve"> </w:t>
      </w:r>
      <w:r w:rsidR="00505591" w:rsidRPr="00E7266E">
        <w:rPr>
          <w:rFonts w:ascii="GHEA Grapalat" w:hAnsi="GHEA Grapalat"/>
          <w:b/>
          <w:color w:val="auto"/>
          <w:sz w:val="24"/>
          <w:szCs w:val="24"/>
        </w:rPr>
        <w:t>նկարագիր</w:t>
      </w:r>
    </w:p>
    <w:p w14:paraId="6A2F4405" w14:textId="14C424C2" w:rsidR="00794160" w:rsidRPr="00E7266E" w:rsidRDefault="00794160" w:rsidP="00BC6AC9">
      <w:pPr>
        <w:pStyle w:val="Heading6"/>
        <w:numPr>
          <w:ilvl w:val="5"/>
          <w:numId w:val="34"/>
        </w:numPr>
        <w:tabs>
          <w:tab w:val="left" w:pos="1985"/>
        </w:tabs>
        <w:spacing w:before="0" w:after="240" w:line="276" w:lineRule="auto"/>
        <w:ind w:left="567" w:firstLine="0"/>
        <w:rPr>
          <w:rFonts w:ascii="GHEA Grapalat" w:hAnsi="GHEA Grapalat"/>
          <w:b/>
          <w:color w:val="auto"/>
          <w:sz w:val="24"/>
          <w:szCs w:val="24"/>
        </w:rPr>
      </w:pPr>
      <w:r w:rsidRPr="00E7266E">
        <w:rPr>
          <w:rFonts w:ascii="GHEA Grapalat" w:hAnsi="GHEA Grapalat"/>
          <w:b/>
          <w:color w:val="auto"/>
          <w:sz w:val="24"/>
          <w:szCs w:val="24"/>
        </w:rPr>
        <w:t>Ծախսերի ամփոփագիր</w:t>
      </w:r>
    </w:p>
    <w:p w14:paraId="55A20313" w14:textId="17DEAF70" w:rsidR="00AA3BE3" w:rsidRPr="009A4857" w:rsidRDefault="002614C0" w:rsidP="00673506">
      <w:pPr>
        <w:spacing w:after="0"/>
        <w:ind w:firstLine="567"/>
        <w:outlineLvl w:val="2"/>
        <w:rPr>
          <w:rFonts w:ascii="GHEA Grapalat" w:eastAsia="Times New Roman" w:hAnsi="GHEA Grapalat"/>
          <w:b/>
          <w:bCs/>
          <w:lang w:val="pt-BR"/>
        </w:rPr>
      </w:pPr>
      <w:r>
        <w:rPr>
          <w:rFonts w:ascii="GHEA Grapalat" w:eastAsia="Times New Roman" w:hAnsi="GHEA Grapalat"/>
          <w:b/>
          <w:bCs/>
          <w:lang w:val="hy-AM"/>
        </w:rPr>
        <w:t>ԿԳՄՍՆ ծ</w:t>
      </w:r>
      <w:r w:rsidR="00C71527" w:rsidRPr="00673506">
        <w:rPr>
          <w:rFonts w:ascii="GHEA Grapalat" w:eastAsia="Times New Roman" w:hAnsi="GHEA Grapalat"/>
          <w:b/>
          <w:bCs/>
          <w:lang w:val="hy-AM"/>
        </w:rPr>
        <w:t>ախսերի կատարողականը</w:t>
      </w:r>
      <w:r w:rsidR="00FC212D" w:rsidRPr="00673506">
        <w:rPr>
          <w:rFonts w:ascii="GHEA Grapalat" w:eastAsia="Times New Roman" w:hAnsi="GHEA Grapalat"/>
          <w:b/>
          <w:bCs/>
          <w:lang w:val="hy-AM"/>
        </w:rPr>
        <w:t>`</w:t>
      </w:r>
      <w:r w:rsidR="00A938B6" w:rsidRPr="00673506">
        <w:rPr>
          <w:rFonts w:ascii="GHEA Grapalat" w:eastAsia="Times New Roman" w:hAnsi="GHEA Grapalat"/>
          <w:b/>
          <w:bCs/>
          <w:lang w:val="hy-AM"/>
        </w:rPr>
        <w:t xml:space="preserve"> </w:t>
      </w:r>
      <w:r w:rsidR="0046550F">
        <w:rPr>
          <w:rFonts w:ascii="GHEA Grapalat" w:eastAsia="Times New Roman" w:hAnsi="GHEA Grapalat"/>
          <w:b/>
          <w:bCs/>
          <w:lang w:val="hy-AM"/>
        </w:rPr>
        <w:t>93</w:t>
      </w:r>
      <w:r w:rsidR="001E626F" w:rsidRPr="00673506">
        <w:rPr>
          <w:rFonts w:ascii="GHEA Grapalat" w:eastAsia="Times New Roman" w:hAnsi="GHEA Grapalat"/>
          <w:b/>
          <w:bCs/>
          <w:lang w:val="hy-AM"/>
        </w:rPr>
        <w:t>.</w:t>
      </w:r>
      <w:r w:rsidR="0046550F">
        <w:rPr>
          <w:rFonts w:ascii="GHEA Grapalat" w:eastAsia="Times New Roman" w:hAnsi="GHEA Grapalat"/>
          <w:b/>
          <w:bCs/>
          <w:lang w:val="hy-AM"/>
        </w:rPr>
        <w:t>5</w:t>
      </w:r>
      <w:r w:rsidR="00A938B6" w:rsidRPr="00673506">
        <w:rPr>
          <w:rFonts w:ascii="GHEA Grapalat" w:eastAsia="Times New Roman" w:hAnsi="GHEA Grapalat"/>
          <w:b/>
          <w:bCs/>
          <w:lang w:val="hy-AM"/>
        </w:rPr>
        <w:t>%</w:t>
      </w:r>
      <w:r w:rsidR="00673506" w:rsidRPr="009A4857">
        <w:rPr>
          <w:rFonts w:ascii="GHEA Grapalat" w:eastAsia="Times New Roman" w:hAnsi="GHEA Grapalat"/>
          <w:b/>
          <w:bCs/>
          <w:lang w:val="pt-BR"/>
        </w:rPr>
        <w:t>:</w:t>
      </w:r>
    </w:p>
    <w:p w14:paraId="5B84775B" w14:textId="722B7400" w:rsidR="00244B4A" w:rsidRDefault="00244B4A" w:rsidP="00673506">
      <w:pPr>
        <w:pStyle w:val="ListParagraph"/>
        <w:spacing w:after="0"/>
        <w:ind w:left="0" w:firstLine="567"/>
        <w:jc w:val="both"/>
        <w:rPr>
          <w:rFonts w:ascii="GHEA Grapalat" w:eastAsia="Times New Roman" w:hAnsi="GHEA Grapalat" w:cstheme="minorBidi"/>
          <w:noProof/>
          <w:lang w:val="hy-AM"/>
        </w:rPr>
      </w:pPr>
    </w:p>
    <w:p w14:paraId="1183F6A7" w14:textId="65EE6FB9" w:rsidR="008E1D6F" w:rsidRPr="00CD47FA" w:rsidRDefault="002614C0" w:rsidP="00B15205">
      <w:pPr>
        <w:pStyle w:val="ListParagraph"/>
        <w:numPr>
          <w:ilvl w:val="0"/>
          <w:numId w:val="37"/>
        </w:numPr>
        <w:tabs>
          <w:tab w:val="left" w:pos="567"/>
          <w:tab w:val="left" w:pos="709"/>
          <w:tab w:val="left" w:pos="1134"/>
        </w:tabs>
        <w:spacing w:after="0"/>
        <w:ind w:hanging="644"/>
        <w:jc w:val="both"/>
        <w:rPr>
          <w:rFonts w:ascii="GHEA Grapalat" w:hAnsi="GHEA Grapalat"/>
          <w:b/>
          <w:sz w:val="18"/>
          <w:szCs w:val="18"/>
          <w:u w:val="single"/>
          <w:lang w:val="hy-AM"/>
        </w:rPr>
      </w:pPr>
      <w:r w:rsidRPr="00CD47FA">
        <w:rPr>
          <w:rFonts w:ascii="GHEA Grapalat" w:hAnsi="GHEA Grapalat"/>
          <w:b/>
          <w:sz w:val="18"/>
          <w:szCs w:val="18"/>
          <w:lang w:val="hy-AM"/>
        </w:rPr>
        <w:t>2025</w:t>
      </w:r>
      <w:r w:rsidR="008E1D6F" w:rsidRPr="00CD47FA">
        <w:rPr>
          <w:rFonts w:ascii="GHEA Grapalat" w:hAnsi="GHEA Grapalat"/>
          <w:b/>
          <w:sz w:val="18"/>
          <w:szCs w:val="18"/>
          <w:lang w:val="hy-AM"/>
        </w:rPr>
        <w:t xml:space="preserve">թ. </w:t>
      </w:r>
      <w:r w:rsidR="003F76C5" w:rsidRPr="00CD47FA">
        <w:rPr>
          <w:rFonts w:ascii="GHEA Grapalat" w:hAnsi="GHEA Grapalat"/>
          <w:b/>
          <w:sz w:val="18"/>
          <w:szCs w:val="18"/>
          <w:lang w:val="hy-AM"/>
        </w:rPr>
        <w:t>ԿԳՄՍՆ</w:t>
      </w:r>
      <w:r w:rsidR="0026429B" w:rsidRPr="00CD47FA">
        <w:rPr>
          <w:rFonts w:ascii="GHEA Grapalat" w:hAnsi="GHEA Grapalat"/>
          <w:b/>
          <w:sz w:val="18"/>
          <w:szCs w:val="18"/>
          <w:lang w:val="hy-AM"/>
        </w:rPr>
        <w:t xml:space="preserve"> </w:t>
      </w:r>
      <w:r w:rsidR="008E1D6F" w:rsidRPr="00CD47FA">
        <w:rPr>
          <w:rFonts w:ascii="GHEA Grapalat" w:hAnsi="GHEA Grapalat"/>
          <w:b/>
          <w:sz w:val="18"/>
          <w:szCs w:val="18"/>
          <w:lang w:val="hy-AM"/>
        </w:rPr>
        <w:t>ծրագրերը և միջոցառումները</w:t>
      </w:r>
    </w:p>
    <w:tbl>
      <w:tblPr>
        <w:tblStyle w:val="TableGrid"/>
        <w:tblW w:w="10201" w:type="dxa"/>
        <w:tblLayout w:type="fixed"/>
        <w:tblLook w:val="04A0" w:firstRow="1" w:lastRow="0" w:firstColumn="1" w:lastColumn="0" w:noHBand="0" w:noVBand="1"/>
      </w:tblPr>
      <w:tblGrid>
        <w:gridCol w:w="1271"/>
        <w:gridCol w:w="1134"/>
        <w:gridCol w:w="1134"/>
        <w:gridCol w:w="5528"/>
        <w:gridCol w:w="1134"/>
      </w:tblGrid>
      <w:tr w:rsidR="00965B28" w:rsidRPr="002554F0" w14:paraId="5B1E9BF8" w14:textId="77777777" w:rsidTr="005B75C2">
        <w:tc>
          <w:tcPr>
            <w:tcW w:w="1271" w:type="dxa"/>
            <w:shd w:val="clear" w:color="auto" w:fill="D9E2F3"/>
          </w:tcPr>
          <w:p w14:paraId="3FAB9A3B" w14:textId="77777777" w:rsidR="00965B28" w:rsidRPr="00953C60" w:rsidRDefault="00965B28" w:rsidP="00953C60">
            <w:pPr>
              <w:spacing w:after="0"/>
              <w:jc w:val="both"/>
              <w:rPr>
                <w:rFonts w:ascii="GHEA Grapalat" w:hAnsi="GHEA Grapalat" w:cs="Sylfaen"/>
                <w:iCs/>
                <w:sz w:val="18"/>
                <w:szCs w:val="18"/>
                <w:lang w:val="hy-AM"/>
              </w:rPr>
            </w:pPr>
          </w:p>
        </w:tc>
        <w:tc>
          <w:tcPr>
            <w:tcW w:w="1134" w:type="dxa"/>
            <w:shd w:val="clear" w:color="auto" w:fill="D9E2F3"/>
          </w:tcPr>
          <w:p w14:paraId="35489EA1" w14:textId="538DBD55"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Հաստատ</w:t>
            </w:r>
            <w:r w:rsidR="0002291A">
              <w:rPr>
                <w:rFonts w:ascii="GHEA Grapalat" w:hAnsi="GHEA Grapalat" w:cs="Sylfaen"/>
                <w:iCs/>
                <w:sz w:val="18"/>
                <w:szCs w:val="18"/>
              </w:rPr>
              <w:t>-</w:t>
            </w:r>
            <w:r w:rsidRPr="00953C60">
              <w:rPr>
                <w:rFonts w:ascii="GHEA Grapalat" w:hAnsi="GHEA Grapalat" w:cs="Sylfaen"/>
                <w:iCs/>
                <w:sz w:val="18"/>
                <w:szCs w:val="18"/>
                <w:lang w:val="hy-AM"/>
              </w:rPr>
              <w:t>ված</w:t>
            </w:r>
          </w:p>
        </w:tc>
        <w:tc>
          <w:tcPr>
            <w:tcW w:w="1134" w:type="dxa"/>
            <w:shd w:val="clear" w:color="auto" w:fill="D9E2F3"/>
          </w:tcPr>
          <w:p w14:paraId="3DFA4E1F" w14:textId="77777777"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Ճշտված</w:t>
            </w:r>
          </w:p>
        </w:tc>
        <w:tc>
          <w:tcPr>
            <w:tcW w:w="5528" w:type="dxa"/>
            <w:shd w:val="clear" w:color="auto" w:fill="D9E2F3"/>
          </w:tcPr>
          <w:p w14:paraId="69378E9D" w14:textId="3E48F2EF"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Փոփոխության բացատրություն</w:t>
            </w:r>
          </w:p>
        </w:tc>
        <w:tc>
          <w:tcPr>
            <w:tcW w:w="1134" w:type="dxa"/>
            <w:shd w:val="clear" w:color="auto" w:fill="D9E2F3"/>
          </w:tcPr>
          <w:p w14:paraId="2E5DAF66" w14:textId="464892E1" w:rsidR="00965B28" w:rsidRPr="00953C60" w:rsidRDefault="00965B28" w:rsidP="00953C60">
            <w:pPr>
              <w:spacing w:after="0"/>
              <w:jc w:val="center"/>
              <w:rPr>
                <w:rFonts w:ascii="GHEA Grapalat" w:hAnsi="GHEA Grapalat" w:cs="Sylfaen"/>
                <w:iCs/>
                <w:sz w:val="18"/>
                <w:szCs w:val="18"/>
                <w:lang w:val="hy-AM"/>
              </w:rPr>
            </w:pPr>
            <w:r w:rsidRPr="00953C60">
              <w:rPr>
                <w:rFonts w:ascii="GHEA Grapalat" w:hAnsi="GHEA Grapalat" w:cs="Sylfaen"/>
                <w:iCs/>
                <w:sz w:val="18"/>
                <w:szCs w:val="18"/>
                <w:lang w:val="hy-AM"/>
              </w:rPr>
              <w:t>Փաստ</w:t>
            </w:r>
          </w:p>
        </w:tc>
      </w:tr>
      <w:tr w:rsidR="00965B28" w:rsidRPr="002554F0" w14:paraId="278A262B" w14:textId="77777777" w:rsidTr="005B75C2">
        <w:tc>
          <w:tcPr>
            <w:tcW w:w="1271" w:type="dxa"/>
          </w:tcPr>
          <w:p w14:paraId="4052509C" w14:textId="159A9B59" w:rsidR="00965B28" w:rsidRPr="00953C60" w:rsidRDefault="00965B28" w:rsidP="00953C60">
            <w:pPr>
              <w:spacing w:after="0"/>
              <w:jc w:val="both"/>
              <w:rPr>
                <w:rFonts w:ascii="GHEA Grapalat" w:hAnsi="GHEA Grapalat" w:cs="Sylfaen"/>
                <w:iCs/>
                <w:sz w:val="18"/>
                <w:szCs w:val="18"/>
                <w:lang w:val="hy-AM"/>
              </w:rPr>
            </w:pPr>
            <w:r w:rsidRPr="00953C60">
              <w:rPr>
                <w:rFonts w:ascii="GHEA Grapalat" w:hAnsi="GHEA Grapalat" w:cs="Sylfaen"/>
                <w:iCs/>
                <w:sz w:val="18"/>
                <w:szCs w:val="18"/>
                <w:lang w:val="hy-AM"/>
              </w:rPr>
              <w:t>Ծրագիր</w:t>
            </w:r>
            <w:r w:rsidRPr="00953C60">
              <w:rPr>
                <w:rFonts w:ascii="GHEA Grapalat" w:hAnsi="GHEA Grapalat" w:cs="Sylfaen"/>
                <w:iCs/>
                <w:sz w:val="18"/>
                <w:szCs w:val="18"/>
              </w:rPr>
              <w:t xml:space="preserve"> </w:t>
            </w:r>
            <w:r w:rsidRPr="00953C60">
              <w:rPr>
                <w:rFonts w:ascii="GHEA Grapalat" w:hAnsi="GHEA Grapalat" w:cs="Sylfaen"/>
                <w:iCs/>
                <w:sz w:val="18"/>
                <w:szCs w:val="18"/>
                <w:lang w:val="hy-AM"/>
              </w:rPr>
              <w:t>(հատ)</w:t>
            </w:r>
          </w:p>
        </w:tc>
        <w:tc>
          <w:tcPr>
            <w:tcW w:w="1134" w:type="dxa"/>
          </w:tcPr>
          <w:p w14:paraId="30EB5082" w14:textId="1A8A6D34"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w:t>
            </w:r>
            <w:r w:rsidR="00CD47FA">
              <w:rPr>
                <w:rFonts w:ascii="GHEA Grapalat" w:hAnsi="GHEA Grapalat" w:cs="Sylfaen"/>
                <w:iCs/>
                <w:sz w:val="18"/>
                <w:szCs w:val="18"/>
                <w:lang w:val="hy-AM"/>
              </w:rPr>
              <w:t>4</w:t>
            </w:r>
          </w:p>
        </w:tc>
        <w:tc>
          <w:tcPr>
            <w:tcW w:w="1134" w:type="dxa"/>
          </w:tcPr>
          <w:p w14:paraId="4E7C4AEA" w14:textId="1E6090ED" w:rsidR="00965B28" w:rsidRPr="00953C60" w:rsidRDefault="00965B28" w:rsidP="00CD47FA">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w:t>
            </w:r>
            <w:r w:rsidR="00CD47FA">
              <w:rPr>
                <w:rFonts w:ascii="GHEA Grapalat" w:hAnsi="GHEA Grapalat" w:cs="Sylfaen"/>
                <w:iCs/>
                <w:sz w:val="18"/>
                <w:szCs w:val="18"/>
                <w:lang w:val="hy-AM"/>
              </w:rPr>
              <w:t>4</w:t>
            </w:r>
          </w:p>
        </w:tc>
        <w:tc>
          <w:tcPr>
            <w:tcW w:w="5528" w:type="dxa"/>
          </w:tcPr>
          <w:p w14:paraId="723068FD" w14:textId="601BD3E1" w:rsidR="00965B28" w:rsidRPr="005130A1" w:rsidRDefault="00965B28" w:rsidP="00953C60">
            <w:pPr>
              <w:spacing w:after="0"/>
              <w:jc w:val="right"/>
              <w:rPr>
                <w:rFonts w:ascii="GHEA Grapalat" w:hAnsi="GHEA Grapalat" w:cs="Sylfaen"/>
                <w:iCs/>
                <w:sz w:val="18"/>
                <w:szCs w:val="18"/>
              </w:rPr>
            </w:pPr>
          </w:p>
        </w:tc>
        <w:tc>
          <w:tcPr>
            <w:tcW w:w="1134" w:type="dxa"/>
          </w:tcPr>
          <w:p w14:paraId="32CE1862" w14:textId="3C1B0EBC"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w:t>
            </w:r>
            <w:r w:rsidR="00CD47FA">
              <w:rPr>
                <w:rFonts w:ascii="GHEA Grapalat" w:hAnsi="GHEA Grapalat" w:cs="Sylfaen"/>
                <w:iCs/>
                <w:sz w:val="18"/>
                <w:szCs w:val="18"/>
                <w:lang w:val="hy-AM"/>
              </w:rPr>
              <w:t>4</w:t>
            </w:r>
          </w:p>
        </w:tc>
      </w:tr>
      <w:tr w:rsidR="00965B28" w:rsidRPr="002554F0" w14:paraId="6AFF5442" w14:textId="77777777" w:rsidTr="005B75C2">
        <w:tc>
          <w:tcPr>
            <w:tcW w:w="1271" w:type="dxa"/>
          </w:tcPr>
          <w:p w14:paraId="79E70CCB" w14:textId="082A3F0B" w:rsidR="00965B28" w:rsidRPr="00953C60" w:rsidRDefault="00965B28" w:rsidP="00953C60">
            <w:pPr>
              <w:spacing w:after="0"/>
              <w:jc w:val="both"/>
              <w:rPr>
                <w:rFonts w:ascii="GHEA Grapalat" w:hAnsi="GHEA Grapalat" w:cs="Sylfaen"/>
                <w:iCs/>
                <w:sz w:val="18"/>
                <w:szCs w:val="18"/>
                <w:lang w:val="hy-AM"/>
              </w:rPr>
            </w:pPr>
            <w:r w:rsidRPr="00953C60">
              <w:rPr>
                <w:rFonts w:ascii="GHEA Grapalat" w:hAnsi="GHEA Grapalat" w:cs="Sylfaen"/>
                <w:iCs/>
                <w:sz w:val="18"/>
                <w:szCs w:val="18"/>
                <w:lang w:val="hy-AM"/>
              </w:rPr>
              <w:t>Միջոցառում</w:t>
            </w:r>
            <w:r w:rsidRPr="00953C60">
              <w:rPr>
                <w:rFonts w:ascii="GHEA Grapalat" w:hAnsi="GHEA Grapalat" w:cs="Sylfaen"/>
                <w:iCs/>
                <w:sz w:val="18"/>
                <w:szCs w:val="18"/>
              </w:rPr>
              <w:t xml:space="preserve"> </w:t>
            </w:r>
            <w:r w:rsidRPr="00953C60">
              <w:rPr>
                <w:rFonts w:ascii="GHEA Grapalat" w:hAnsi="GHEA Grapalat" w:cs="Sylfaen"/>
                <w:iCs/>
                <w:sz w:val="18"/>
                <w:szCs w:val="18"/>
                <w:lang w:val="hy-AM"/>
              </w:rPr>
              <w:t>(հատ)</w:t>
            </w:r>
          </w:p>
        </w:tc>
        <w:tc>
          <w:tcPr>
            <w:tcW w:w="1134" w:type="dxa"/>
          </w:tcPr>
          <w:p w14:paraId="2FE2CB65" w14:textId="2D063D6D" w:rsidR="00965B28" w:rsidRPr="00953C60" w:rsidRDefault="00965B28" w:rsidP="00CD47FA">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w:t>
            </w:r>
            <w:r w:rsidR="00CD47FA">
              <w:rPr>
                <w:rFonts w:ascii="GHEA Grapalat" w:hAnsi="GHEA Grapalat" w:cs="Sylfaen"/>
                <w:iCs/>
                <w:sz w:val="18"/>
                <w:szCs w:val="18"/>
                <w:lang w:val="hy-AM"/>
              </w:rPr>
              <w:t>18</w:t>
            </w:r>
          </w:p>
        </w:tc>
        <w:tc>
          <w:tcPr>
            <w:tcW w:w="1134" w:type="dxa"/>
          </w:tcPr>
          <w:p w14:paraId="2AA1C114" w14:textId="0398E2CA" w:rsidR="00965B28" w:rsidRPr="00953C60" w:rsidRDefault="00965B28" w:rsidP="00CD47FA">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t>2</w:t>
            </w:r>
            <w:r w:rsidR="00BF4A8C">
              <w:rPr>
                <w:rFonts w:ascii="GHEA Grapalat" w:hAnsi="GHEA Grapalat" w:cs="Sylfaen"/>
                <w:iCs/>
                <w:sz w:val="18"/>
                <w:szCs w:val="18"/>
                <w:lang w:val="hy-AM"/>
              </w:rPr>
              <w:t>42</w:t>
            </w:r>
          </w:p>
        </w:tc>
        <w:tc>
          <w:tcPr>
            <w:tcW w:w="5528" w:type="dxa"/>
          </w:tcPr>
          <w:p w14:paraId="7F1135A9" w14:textId="3357CEFE" w:rsidR="00F72097" w:rsidRDefault="009C027A" w:rsidP="00F72097">
            <w:pPr>
              <w:spacing w:after="0"/>
              <w:rPr>
                <w:rFonts w:ascii="GHEA Grapalat" w:hAnsi="GHEA Grapalat"/>
                <w:sz w:val="18"/>
                <w:szCs w:val="18"/>
                <w:lang w:val="hy-AM"/>
              </w:rPr>
            </w:pPr>
            <w:r>
              <w:rPr>
                <w:rFonts w:ascii="GHEA Grapalat" w:hAnsi="GHEA Grapalat" w:cs="Sylfaen"/>
                <w:iCs/>
                <w:sz w:val="18"/>
                <w:szCs w:val="18"/>
                <w:lang w:val="hy-AM"/>
              </w:rPr>
              <w:t>Միջոցառումներ</w:t>
            </w:r>
            <w:r w:rsidRPr="009C027A">
              <w:rPr>
                <w:rFonts w:ascii="GHEA Grapalat" w:hAnsi="GHEA Grapalat" w:cs="Sylfaen"/>
                <w:iCs/>
                <w:sz w:val="18"/>
                <w:szCs w:val="18"/>
                <w:lang w:val="hy-AM"/>
              </w:rPr>
              <w:t>ը հիմնականում</w:t>
            </w:r>
            <w:r w:rsidR="00965B28" w:rsidRPr="00953C60">
              <w:rPr>
                <w:rFonts w:ascii="GHEA Grapalat" w:hAnsi="GHEA Grapalat" w:cs="Sylfaen"/>
                <w:iCs/>
                <w:sz w:val="18"/>
                <w:szCs w:val="18"/>
                <w:lang w:val="hy-AM"/>
              </w:rPr>
              <w:t xml:space="preserve"> ավելացվել են</w:t>
            </w:r>
            <w:r w:rsidR="00CD47FA">
              <w:rPr>
                <w:rFonts w:ascii="GHEA Grapalat" w:hAnsi="GHEA Grapalat" w:cs="Sylfaen"/>
                <w:iCs/>
                <w:sz w:val="18"/>
                <w:szCs w:val="18"/>
                <w:lang w:val="hy-AM"/>
              </w:rPr>
              <w:t xml:space="preserve"> կրթության, մշակույթի և արտադպրոցական հաստատությունների շենքա</w:t>
            </w:r>
            <w:r w:rsidR="00FC121C" w:rsidRPr="005D64BA">
              <w:rPr>
                <w:rFonts w:ascii="GHEA Grapalat" w:hAnsi="GHEA Grapalat" w:cs="Sylfaen"/>
                <w:iCs/>
                <w:sz w:val="18"/>
                <w:szCs w:val="18"/>
                <w:lang w:val="hy-AM"/>
              </w:rPr>
              <w:t>-</w:t>
            </w:r>
            <w:r w:rsidR="00CD47FA">
              <w:rPr>
                <w:rFonts w:ascii="GHEA Grapalat" w:hAnsi="GHEA Grapalat" w:cs="Sylfaen"/>
                <w:iCs/>
                <w:sz w:val="18"/>
                <w:szCs w:val="18"/>
                <w:lang w:val="hy-AM"/>
              </w:rPr>
              <w:t>յին պայմանների բարելավման</w:t>
            </w:r>
            <w:r w:rsidR="00922448">
              <w:rPr>
                <w:rFonts w:ascii="GHEA Grapalat" w:hAnsi="GHEA Grapalat" w:cs="Sylfaen"/>
                <w:iCs/>
                <w:sz w:val="18"/>
                <w:szCs w:val="18"/>
                <w:lang w:val="hy-AM"/>
              </w:rPr>
              <w:t>,</w:t>
            </w:r>
            <w:r w:rsidR="00CD47FA">
              <w:rPr>
                <w:rFonts w:ascii="GHEA Grapalat" w:hAnsi="GHEA Grapalat" w:cs="Sylfaen"/>
                <w:iCs/>
                <w:sz w:val="18"/>
                <w:szCs w:val="18"/>
                <w:lang w:val="hy-AM"/>
              </w:rPr>
              <w:t xml:space="preserve"> </w:t>
            </w:r>
            <w:r w:rsidR="00922448">
              <w:rPr>
                <w:rFonts w:ascii="GHEA Grapalat" w:hAnsi="GHEA Grapalat" w:cs="Sylfaen"/>
                <w:iCs/>
                <w:sz w:val="18"/>
                <w:szCs w:val="18"/>
                <w:lang w:val="hy-AM"/>
              </w:rPr>
              <w:t>հ</w:t>
            </w:r>
            <w:r w:rsidR="00CD47FA" w:rsidRPr="00CD47FA">
              <w:rPr>
                <w:rFonts w:ascii="GHEA Grapalat" w:hAnsi="GHEA Grapalat" w:cs="Sylfaen"/>
                <w:iCs/>
                <w:sz w:val="18"/>
                <w:szCs w:val="18"/>
                <w:lang w:val="hy-AM"/>
              </w:rPr>
              <w:t xml:space="preserve">ամայնքներում կառուցվող մարզական ենթակառուցվածքների համար հողատարածքների </w:t>
            </w:r>
            <w:r w:rsidR="00922448">
              <w:rPr>
                <w:rFonts w:ascii="GHEA Grapalat" w:hAnsi="GHEA Grapalat" w:cs="Sylfaen"/>
                <w:iCs/>
                <w:sz w:val="18"/>
                <w:szCs w:val="18"/>
                <w:lang w:val="hy-AM"/>
              </w:rPr>
              <w:t>ձեռքբերման,</w:t>
            </w:r>
            <w:r w:rsidR="00E12025">
              <w:rPr>
                <w:rFonts w:ascii="GHEA Grapalat" w:hAnsi="GHEA Grapalat" w:cs="Sylfaen"/>
                <w:iCs/>
                <w:sz w:val="18"/>
                <w:szCs w:val="18"/>
                <w:lang w:val="hy-AM"/>
              </w:rPr>
              <w:t xml:space="preserve"> թանգարանների նոր շենքերի և </w:t>
            </w:r>
            <w:r w:rsidR="00E12025" w:rsidRPr="00E12025">
              <w:rPr>
                <w:rFonts w:ascii="GHEA Grapalat" w:hAnsi="GHEA Grapalat" w:cs="Sylfaen"/>
                <w:iCs/>
                <w:sz w:val="18"/>
                <w:szCs w:val="18"/>
                <w:lang w:val="hy-AM"/>
              </w:rPr>
              <w:t xml:space="preserve">«Վորքաութ» տեսակի մարզահրապարակների </w:t>
            </w:r>
            <w:r w:rsidR="00E12025">
              <w:rPr>
                <w:rFonts w:ascii="GHEA Grapalat" w:hAnsi="GHEA Grapalat" w:cs="Sylfaen"/>
                <w:iCs/>
                <w:sz w:val="18"/>
                <w:szCs w:val="18"/>
                <w:lang w:val="hy-AM"/>
              </w:rPr>
              <w:t>կառուցման,</w:t>
            </w:r>
            <w:r w:rsidR="00E12025" w:rsidRPr="007751C5">
              <w:rPr>
                <w:rFonts w:ascii="GHEA Grapalat" w:hAnsi="GHEA Grapalat" w:cs="Sylfaen"/>
                <w:iCs/>
                <w:sz w:val="18"/>
                <w:szCs w:val="18"/>
                <w:lang w:val="hy-AM"/>
              </w:rPr>
              <w:t xml:space="preserve"> աշխարհահռչակ հայ արվեստագետների հոբելյանական միջոցառումների իրականացման</w:t>
            </w:r>
            <w:r w:rsidR="00FA4A85">
              <w:rPr>
                <w:rFonts w:ascii="GHEA Grapalat" w:hAnsi="GHEA Grapalat" w:cs="Sylfaen"/>
                <w:iCs/>
                <w:sz w:val="18"/>
                <w:szCs w:val="18"/>
                <w:lang w:val="hy-AM"/>
              </w:rPr>
              <w:t>, կ</w:t>
            </w:r>
            <w:r w:rsidR="00FA4A85" w:rsidRPr="00FA4A85">
              <w:rPr>
                <w:rFonts w:ascii="GHEA Grapalat" w:hAnsi="GHEA Grapalat" w:cs="Sylfaen"/>
                <w:iCs/>
                <w:sz w:val="18"/>
                <w:szCs w:val="18"/>
                <w:lang w:val="hy-AM"/>
              </w:rPr>
              <w:t>րթության, գիտության, մշակույթի և սպորտի ոլորտներին առնչվող</w:t>
            </w:r>
            <w:r w:rsidR="004106DD">
              <w:rPr>
                <w:rFonts w:ascii="GHEA Grapalat" w:hAnsi="GHEA Grapalat" w:cs="Sylfaen"/>
                <w:iCs/>
                <w:sz w:val="18"/>
                <w:szCs w:val="18"/>
                <w:lang w:val="hy-AM"/>
              </w:rPr>
              <w:t xml:space="preserve"> </w:t>
            </w:r>
            <w:r w:rsidR="00FA4A85" w:rsidRPr="00FA4A85">
              <w:rPr>
                <w:rFonts w:ascii="GHEA Grapalat" w:hAnsi="GHEA Grapalat" w:cs="Sylfaen"/>
                <w:iCs/>
                <w:sz w:val="18"/>
                <w:szCs w:val="18"/>
                <w:lang w:val="hy-AM"/>
              </w:rPr>
              <w:t>անշարժ գույքի ձեռքբե</w:t>
            </w:r>
            <w:r w:rsidR="00FA4A85">
              <w:rPr>
                <w:rFonts w:ascii="GHEA Grapalat" w:hAnsi="GHEA Grapalat" w:cs="Sylfaen"/>
                <w:iCs/>
                <w:sz w:val="18"/>
                <w:szCs w:val="18"/>
                <w:lang w:val="hy-AM"/>
              </w:rPr>
              <w:t>րման և</w:t>
            </w:r>
            <w:r w:rsidR="00FA4A85" w:rsidRPr="00953C60">
              <w:rPr>
                <w:rFonts w:ascii="GHEA Grapalat" w:hAnsi="GHEA Grapalat"/>
                <w:sz w:val="18"/>
                <w:szCs w:val="18"/>
                <w:lang w:val="hy-AM"/>
              </w:rPr>
              <w:t xml:space="preserve"> </w:t>
            </w:r>
            <w:r w:rsidR="00FA4A85">
              <w:rPr>
                <w:rFonts w:ascii="GHEA Grapalat" w:hAnsi="GHEA Grapalat"/>
                <w:sz w:val="18"/>
                <w:szCs w:val="18"/>
                <w:lang w:val="hy-AM"/>
              </w:rPr>
              <w:t>մի շարք</w:t>
            </w:r>
            <w:r w:rsidR="00F72097" w:rsidRPr="00ED4CDC">
              <w:rPr>
                <w:rFonts w:ascii="GHEA Grapalat" w:hAnsi="GHEA Grapalat"/>
                <w:sz w:val="18"/>
                <w:szCs w:val="18"/>
                <w:lang w:val="hy-AM"/>
              </w:rPr>
              <w:t xml:space="preserve"> այլ</w:t>
            </w:r>
            <w:r w:rsidR="004106DD">
              <w:rPr>
                <w:rFonts w:ascii="GHEA Grapalat" w:hAnsi="GHEA Grapalat"/>
                <w:sz w:val="18"/>
                <w:szCs w:val="18"/>
                <w:lang w:val="hy-AM"/>
              </w:rPr>
              <w:t xml:space="preserve"> </w:t>
            </w:r>
            <w:r w:rsidR="00FA4A85" w:rsidRPr="00953C60">
              <w:rPr>
                <w:rFonts w:ascii="GHEA Grapalat" w:hAnsi="GHEA Grapalat"/>
                <w:sz w:val="18"/>
                <w:szCs w:val="18"/>
                <w:lang w:val="hy-AM"/>
              </w:rPr>
              <w:t>միջոցառումների իրականացման նպատակով:</w:t>
            </w:r>
            <w:r w:rsidR="00BF4A8C">
              <w:rPr>
                <w:rFonts w:ascii="GHEA Grapalat" w:hAnsi="GHEA Grapalat"/>
                <w:sz w:val="18"/>
                <w:szCs w:val="18"/>
                <w:lang w:val="hy-AM"/>
              </w:rPr>
              <w:t xml:space="preserve"> </w:t>
            </w:r>
          </w:p>
          <w:p w14:paraId="082153C5" w14:textId="43551DF2" w:rsidR="00965B28" w:rsidRPr="004E04BC" w:rsidRDefault="006400C0" w:rsidP="0044184A">
            <w:pPr>
              <w:spacing w:after="0"/>
              <w:rPr>
                <w:rFonts w:ascii="GHEA Grapalat" w:hAnsi="GHEA Grapalat"/>
                <w:sz w:val="18"/>
                <w:szCs w:val="18"/>
                <w:lang w:val="hy-AM"/>
              </w:rPr>
            </w:pPr>
            <w:r>
              <w:rPr>
                <w:rFonts w:ascii="GHEA Grapalat" w:hAnsi="GHEA Grapalat" w:cs="Sylfaen"/>
                <w:iCs/>
                <w:sz w:val="18"/>
                <w:szCs w:val="18"/>
                <w:lang w:val="hy-AM"/>
              </w:rPr>
              <w:lastRenderedPageBreak/>
              <w:t>Միջոցառումներ</w:t>
            </w:r>
            <w:r w:rsidRPr="009C027A">
              <w:rPr>
                <w:rFonts w:ascii="GHEA Grapalat" w:hAnsi="GHEA Grapalat" w:cs="Sylfaen"/>
                <w:iCs/>
                <w:sz w:val="18"/>
                <w:szCs w:val="18"/>
                <w:lang w:val="hy-AM"/>
              </w:rPr>
              <w:t>ը հիմնականում</w:t>
            </w:r>
            <w:r w:rsidRPr="00953C60">
              <w:rPr>
                <w:rFonts w:ascii="GHEA Grapalat" w:hAnsi="GHEA Grapalat" w:cs="Sylfaen"/>
                <w:iCs/>
                <w:sz w:val="18"/>
                <w:szCs w:val="18"/>
                <w:lang w:val="hy-AM"/>
              </w:rPr>
              <w:t xml:space="preserve"> </w:t>
            </w:r>
            <w:r>
              <w:rPr>
                <w:rFonts w:ascii="GHEA Grapalat" w:hAnsi="GHEA Grapalat" w:cs="Sylfaen"/>
                <w:iCs/>
                <w:sz w:val="18"/>
                <w:szCs w:val="18"/>
                <w:lang w:val="hy-AM"/>
              </w:rPr>
              <w:t>նվազեց</w:t>
            </w:r>
            <w:r w:rsidRPr="00953C60">
              <w:rPr>
                <w:rFonts w:ascii="GHEA Grapalat" w:hAnsi="GHEA Grapalat" w:cs="Sylfaen"/>
                <w:iCs/>
                <w:sz w:val="18"/>
                <w:szCs w:val="18"/>
                <w:lang w:val="hy-AM"/>
              </w:rPr>
              <w:t>վել են</w:t>
            </w:r>
            <w:r w:rsidR="00F72097" w:rsidRPr="00ED4CDC">
              <w:rPr>
                <w:rFonts w:ascii="GHEA Grapalat" w:hAnsi="GHEA Grapalat" w:cs="Sylfaen"/>
                <w:iCs/>
                <w:sz w:val="18"/>
                <w:szCs w:val="18"/>
                <w:lang w:val="hy-AM"/>
              </w:rPr>
              <w:t>՝ պայմանավոր-ված</w:t>
            </w:r>
            <w:r>
              <w:rPr>
                <w:rFonts w:ascii="GHEA Grapalat" w:hAnsi="GHEA Grapalat" w:cs="Sylfaen"/>
                <w:iCs/>
                <w:sz w:val="18"/>
                <w:szCs w:val="18"/>
                <w:lang w:val="hy-AM"/>
              </w:rPr>
              <w:t xml:space="preserve"> թ</w:t>
            </w:r>
            <w:r w:rsidRPr="006400C0">
              <w:rPr>
                <w:rFonts w:ascii="GHEA Grapalat" w:hAnsi="GHEA Grapalat" w:cs="Sylfaen"/>
                <w:iCs/>
                <w:sz w:val="18"/>
                <w:szCs w:val="18"/>
                <w:lang w:val="hy-AM"/>
              </w:rPr>
              <w:t xml:space="preserve">եթև կոնստրուկցիաներով մարզադահլիճների </w:t>
            </w:r>
            <w:r>
              <w:rPr>
                <w:rFonts w:ascii="GHEA Grapalat" w:hAnsi="GHEA Grapalat" w:cs="Sylfaen"/>
                <w:iCs/>
                <w:sz w:val="18"/>
                <w:szCs w:val="18"/>
                <w:lang w:val="hy-AM"/>
              </w:rPr>
              <w:t>հիմնման, կ</w:t>
            </w:r>
            <w:r w:rsidRPr="006400C0">
              <w:rPr>
                <w:rFonts w:ascii="GHEA Grapalat" w:hAnsi="GHEA Grapalat" w:cs="Sylfaen"/>
                <w:iCs/>
                <w:sz w:val="18"/>
                <w:szCs w:val="18"/>
                <w:lang w:val="hy-AM"/>
              </w:rPr>
              <w:t>ինոարտադրության ներդրումների վերադարձ</w:t>
            </w:r>
            <w:r>
              <w:rPr>
                <w:rFonts w:ascii="GHEA Grapalat" w:hAnsi="GHEA Grapalat" w:cs="Sylfaen"/>
                <w:iCs/>
                <w:sz w:val="18"/>
                <w:szCs w:val="18"/>
                <w:lang w:val="hy-AM"/>
              </w:rPr>
              <w:t xml:space="preserve">ման, </w:t>
            </w:r>
            <w:r w:rsidRPr="006400C0">
              <w:rPr>
                <w:rFonts w:ascii="GHEA Grapalat" w:hAnsi="GHEA Grapalat" w:cs="Sylfaen"/>
                <w:iCs/>
                <w:sz w:val="18"/>
                <w:szCs w:val="18"/>
                <w:lang w:val="hy-AM"/>
              </w:rPr>
              <w:t>հանրա</w:t>
            </w:r>
            <w:r w:rsidR="007F6648" w:rsidRPr="005D64BA">
              <w:rPr>
                <w:rFonts w:ascii="GHEA Grapalat" w:hAnsi="GHEA Grapalat" w:cs="Sylfaen"/>
                <w:iCs/>
                <w:sz w:val="18"/>
                <w:szCs w:val="18"/>
                <w:lang w:val="hy-AM"/>
              </w:rPr>
              <w:t>-</w:t>
            </w:r>
            <w:r w:rsidRPr="006400C0">
              <w:rPr>
                <w:rFonts w:ascii="GHEA Grapalat" w:hAnsi="GHEA Grapalat" w:cs="Sylfaen"/>
                <w:iCs/>
                <w:sz w:val="18"/>
                <w:szCs w:val="18"/>
                <w:lang w:val="hy-AM"/>
              </w:rPr>
              <w:t>կրթական ծրագրեր իրականացնող ուսումնական հաստատու</w:t>
            </w:r>
            <w:r w:rsidR="0044184A" w:rsidRPr="005D64BA">
              <w:rPr>
                <w:rFonts w:ascii="GHEA Grapalat" w:hAnsi="GHEA Grapalat" w:cs="Sylfaen"/>
                <w:iCs/>
                <w:sz w:val="18"/>
                <w:szCs w:val="18"/>
                <w:lang w:val="hy-AM"/>
              </w:rPr>
              <w:t>-</w:t>
            </w:r>
            <w:r w:rsidRPr="006400C0">
              <w:rPr>
                <w:rFonts w:ascii="GHEA Grapalat" w:hAnsi="GHEA Grapalat" w:cs="Sylfaen"/>
                <w:iCs/>
                <w:sz w:val="18"/>
                <w:szCs w:val="18"/>
                <w:lang w:val="hy-AM"/>
              </w:rPr>
              <w:t>թյունների 11-րդ դասարանների աշակերտների ռազմամարզա</w:t>
            </w:r>
            <w:r w:rsidR="0044184A" w:rsidRPr="005D64BA">
              <w:rPr>
                <w:rFonts w:ascii="GHEA Grapalat" w:hAnsi="GHEA Grapalat" w:cs="Sylfaen"/>
                <w:iCs/>
                <w:sz w:val="18"/>
                <w:szCs w:val="18"/>
                <w:lang w:val="hy-AM"/>
              </w:rPr>
              <w:t>-</w:t>
            </w:r>
            <w:r w:rsidRPr="006400C0">
              <w:rPr>
                <w:rFonts w:ascii="GHEA Grapalat" w:hAnsi="GHEA Grapalat" w:cs="Sylfaen"/>
                <w:iCs/>
                <w:sz w:val="18"/>
                <w:szCs w:val="18"/>
                <w:lang w:val="hy-AM"/>
              </w:rPr>
              <w:t xml:space="preserve">կան ճամբարի </w:t>
            </w:r>
            <w:r w:rsidR="00E92E9C">
              <w:rPr>
                <w:rFonts w:ascii="GHEA Grapalat" w:hAnsi="GHEA Grapalat" w:cs="Sylfaen"/>
                <w:iCs/>
                <w:sz w:val="18"/>
                <w:szCs w:val="18"/>
                <w:lang w:val="hy-AM"/>
              </w:rPr>
              <w:t>կազմակերպման,</w:t>
            </w:r>
            <w:r w:rsidRPr="006400C0">
              <w:rPr>
                <w:rFonts w:ascii="GHEA Grapalat" w:hAnsi="GHEA Grapalat" w:cs="Sylfaen"/>
                <w:iCs/>
                <w:sz w:val="18"/>
                <w:szCs w:val="18"/>
                <w:lang w:val="hy-AM"/>
              </w:rPr>
              <w:t xml:space="preserve"> «</w:t>
            </w:r>
            <w:r w:rsidR="0044184A" w:rsidRPr="005D64BA">
              <w:rPr>
                <w:rFonts w:ascii="GHEA Grapalat" w:hAnsi="GHEA Grapalat" w:cs="Sylfaen"/>
                <w:iCs/>
                <w:sz w:val="18"/>
                <w:szCs w:val="18"/>
                <w:lang w:val="hy-AM"/>
              </w:rPr>
              <w:t>ՀՀ</w:t>
            </w:r>
            <w:r w:rsidRPr="006400C0">
              <w:rPr>
                <w:rFonts w:ascii="GHEA Grapalat" w:hAnsi="GHEA Grapalat" w:cs="Sylfaen"/>
                <w:iCs/>
                <w:sz w:val="18"/>
                <w:szCs w:val="18"/>
                <w:lang w:val="hy-AM"/>
              </w:rPr>
              <w:t xml:space="preserve"> Վարչապետի գավաթ» սիրողական խճուղավազքի մրցաշարի </w:t>
            </w:r>
            <w:r w:rsidR="00E92E9C">
              <w:rPr>
                <w:rFonts w:ascii="GHEA Grapalat" w:hAnsi="GHEA Grapalat" w:cs="Sylfaen"/>
                <w:iCs/>
                <w:sz w:val="18"/>
                <w:szCs w:val="18"/>
                <w:lang w:val="hy-AM"/>
              </w:rPr>
              <w:t xml:space="preserve">անցկացման և մի շարք այլ միջոցառումների </w:t>
            </w:r>
            <w:r w:rsidR="00F72097">
              <w:rPr>
                <w:rFonts w:ascii="GHEA Grapalat" w:hAnsi="GHEA Grapalat" w:cs="Sylfaen"/>
                <w:iCs/>
                <w:sz w:val="18"/>
                <w:szCs w:val="18"/>
                <w:lang w:val="hy-AM"/>
              </w:rPr>
              <w:t>վերանայմամբ</w:t>
            </w:r>
            <w:r w:rsidR="004E04BC">
              <w:rPr>
                <w:rFonts w:ascii="GHEA Grapalat" w:hAnsi="GHEA Grapalat" w:cs="Sylfaen"/>
                <w:iCs/>
                <w:sz w:val="18"/>
                <w:szCs w:val="18"/>
                <w:lang w:val="hy-AM"/>
              </w:rPr>
              <w:t>:</w:t>
            </w:r>
          </w:p>
        </w:tc>
        <w:tc>
          <w:tcPr>
            <w:tcW w:w="1134" w:type="dxa"/>
          </w:tcPr>
          <w:p w14:paraId="2916CE91" w14:textId="4638B26A" w:rsidR="00965B28" w:rsidRPr="00953C60" w:rsidRDefault="00965B28" w:rsidP="00953C60">
            <w:pPr>
              <w:spacing w:after="0"/>
              <w:jc w:val="right"/>
              <w:rPr>
                <w:rFonts w:ascii="GHEA Grapalat" w:hAnsi="GHEA Grapalat" w:cs="Sylfaen"/>
                <w:iCs/>
                <w:sz w:val="18"/>
                <w:szCs w:val="18"/>
                <w:lang w:val="hy-AM"/>
              </w:rPr>
            </w:pPr>
            <w:r w:rsidRPr="00953C60">
              <w:rPr>
                <w:rFonts w:ascii="GHEA Grapalat" w:hAnsi="GHEA Grapalat" w:cs="Sylfaen"/>
                <w:iCs/>
                <w:sz w:val="18"/>
                <w:szCs w:val="18"/>
                <w:lang w:val="hy-AM"/>
              </w:rPr>
              <w:lastRenderedPageBreak/>
              <w:t>234</w:t>
            </w:r>
          </w:p>
        </w:tc>
      </w:tr>
      <w:tr w:rsidR="00965B28" w:rsidRPr="002554F0" w14:paraId="677198C7" w14:textId="77777777" w:rsidTr="005B75C2">
        <w:tc>
          <w:tcPr>
            <w:tcW w:w="1271" w:type="dxa"/>
          </w:tcPr>
          <w:p w14:paraId="60506208" w14:textId="567D0288" w:rsidR="00965B28" w:rsidRPr="00953C60" w:rsidRDefault="00965B28" w:rsidP="00953C60">
            <w:pPr>
              <w:spacing w:after="0"/>
              <w:jc w:val="both"/>
              <w:rPr>
                <w:rFonts w:ascii="GHEA Grapalat" w:hAnsi="GHEA Grapalat" w:cs="Sylfaen"/>
                <w:iCs/>
                <w:sz w:val="18"/>
                <w:szCs w:val="18"/>
                <w:lang w:val="hy-AM"/>
              </w:rPr>
            </w:pPr>
            <w:r w:rsidRPr="00953C60">
              <w:rPr>
                <w:rFonts w:ascii="GHEA Grapalat" w:hAnsi="GHEA Grapalat" w:cs="Sylfaen"/>
                <w:iCs/>
                <w:sz w:val="18"/>
                <w:szCs w:val="18"/>
                <w:lang w:val="hy-AM"/>
              </w:rPr>
              <w:lastRenderedPageBreak/>
              <w:t>Հատկացում</w:t>
            </w:r>
            <w:r w:rsidRPr="00953C60">
              <w:rPr>
                <w:rFonts w:ascii="GHEA Grapalat" w:hAnsi="GHEA Grapalat" w:cs="Sylfaen"/>
                <w:iCs/>
                <w:sz w:val="18"/>
                <w:szCs w:val="18"/>
              </w:rPr>
              <w:t xml:space="preserve"> </w:t>
            </w:r>
            <w:r w:rsidRPr="00953C60">
              <w:rPr>
                <w:rFonts w:ascii="GHEA Grapalat" w:hAnsi="GHEA Grapalat" w:cs="Sylfaen"/>
                <w:iCs/>
                <w:sz w:val="18"/>
                <w:szCs w:val="18"/>
                <w:lang w:val="hy-AM"/>
              </w:rPr>
              <w:t>(մլն դրամ)</w:t>
            </w:r>
          </w:p>
        </w:tc>
        <w:tc>
          <w:tcPr>
            <w:tcW w:w="1134" w:type="dxa"/>
          </w:tcPr>
          <w:p w14:paraId="06CDC911" w14:textId="0D41C1AB" w:rsidR="00965B28" w:rsidRPr="006A5CDE" w:rsidRDefault="00965B28" w:rsidP="006A5CDE">
            <w:pPr>
              <w:spacing w:after="0"/>
              <w:jc w:val="right"/>
              <w:rPr>
                <w:rFonts w:ascii="GHEA Grapalat" w:hAnsi="GHEA Grapalat" w:cs="Sylfaen"/>
                <w:iCs/>
                <w:sz w:val="18"/>
                <w:szCs w:val="18"/>
              </w:rPr>
            </w:pPr>
            <w:r w:rsidRPr="00953C60">
              <w:rPr>
                <w:rFonts w:ascii="GHEA Grapalat" w:hAnsi="GHEA Grapalat"/>
                <w:sz w:val="18"/>
                <w:szCs w:val="18"/>
                <w:lang w:val="hy-AM"/>
              </w:rPr>
              <w:t>3</w:t>
            </w:r>
            <w:r w:rsidR="006A5CDE">
              <w:rPr>
                <w:rFonts w:ascii="GHEA Grapalat" w:hAnsi="GHEA Grapalat"/>
                <w:sz w:val="18"/>
                <w:szCs w:val="18"/>
              </w:rPr>
              <w:t>62,664.4</w:t>
            </w:r>
          </w:p>
        </w:tc>
        <w:tc>
          <w:tcPr>
            <w:tcW w:w="1134" w:type="dxa"/>
          </w:tcPr>
          <w:p w14:paraId="1FA743D4" w14:textId="6C8C7360" w:rsidR="00965B28" w:rsidRPr="006A5CDE" w:rsidRDefault="006A5CDE" w:rsidP="006A5CDE">
            <w:pPr>
              <w:spacing w:after="0"/>
              <w:jc w:val="right"/>
              <w:rPr>
                <w:rFonts w:ascii="GHEA Grapalat" w:hAnsi="GHEA Grapalat" w:cs="Sylfaen"/>
                <w:iCs/>
                <w:sz w:val="18"/>
                <w:szCs w:val="18"/>
              </w:rPr>
            </w:pPr>
            <w:r>
              <w:rPr>
                <w:rFonts w:ascii="GHEA Grapalat" w:hAnsi="GHEA Grapalat" w:cs="Sylfaen"/>
                <w:iCs/>
                <w:sz w:val="18"/>
                <w:szCs w:val="18"/>
              </w:rPr>
              <w:t>400,232.4</w:t>
            </w:r>
          </w:p>
        </w:tc>
        <w:tc>
          <w:tcPr>
            <w:tcW w:w="5528" w:type="dxa"/>
          </w:tcPr>
          <w:p w14:paraId="7E2525A2" w14:textId="701349C8" w:rsidR="001014B0" w:rsidRDefault="003D6D37" w:rsidP="001014B0">
            <w:pPr>
              <w:spacing w:after="0"/>
              <w:rPr>
                <w:rFonts w:ascii="GHEA Grapalat" w:hAnsi="GHEA Grapalat" w:cs="Sylfaen"/>
                <w:iCs/>
                <w:sz w:val="18"/>
                <w:szCs w:val="18"/>
                <w:lang w:val="hy-AM"/>
              </w:rPr>
            </w:pPr>
            <w:r w:rsidRPr="003D6D37">
              <w:rPr>
                <w:rFonts w:ascii="GHEA Grapalat" w:hAnsi="GHEA Grapalat" w:cs="Sylfaen"/>
                <w:iCs/>
                <w:sz w:val="18"/>
                <w:szCs w:val="18"/>
                <w:lang w:val="hy-AM"/>
              </w:rPr>
              <w:t xml:space="preserve">Լրացուցիչ միջոցները հիմնականում հատկացվել են՝ </w:t>
            </w:r>
            <w:r w:rsidR="0004644C" w:rsidRPr="0004644C">
              <w:rPr>
                <w:rFonts w:ascii="GHEA Grapalat" w:hAnsi="GHEA Grapalat" w:cs="Sylfaen"/>
                <w:iCs/>
                <w:sz w:val="18"/>
                <w:szCs w:val="18"/>
                <w:lang w:val="hy-AM"/>
              </w:rPr>
              <w:t>hանրա</w:t>
            </w:r>
            <w:r w:rsidR="00294D79">
              <w:rPr>
                <w:rFonts w:ascii="GHEA Grapalat" w:hAnsi="GHEA Grapalat" w:cs="Sylfaen"/>
                <w:iCs/>
                <w:sz w:val="18"/>
                <w:szCs w:val="18"/>
              </w:rPr>
              <w:t>-</w:t>
            </w:r>
            <w:r w:rsidR="0004644C" w:rsidRPr="0004644C">
              <w:rPr>
                <w:rFonts w:ascii="GHEA Grapalat" w:hAnsi="GHEA Grapalat" w:cs="Sylfaen"/>
                <w:iCs/>
                <w:sz w:val="18"/>
                <w:szCs w:val="18"/>
                <w:lang w:val="hy-AM"/>
              </w:rPr>
              <w:t>կրթական դպրոցների շենքերի վերակառուցման, հիմնանորոգ</w:t>
            </w:r>
            <w:r w:rsidR="00294D79">
              <w:rPr>
                <w:rFonts w:ascii="GHEA Grapalat" w:hAnsi="GHEA Grapalat" w:cs="Sylfaen"/>
                <w:iCs/>
                <w:sz w:val="18"/>
                <w:szCs w:val="18"/>
              </w:rPr>
              <w:t>-</w:t>
            </w:r>
            <w:r w:rsidR="0004644C" w:rsidRPr="0004644C">
              <w:rPr>
                <w:rFonts w:ascii="GHEA Grapalat" w:hAnsi="GHEA Grapalat" w:cs="Sylfaen"/>
                <w:iCs/>
                <w:sz w:val="18"/>
                <w:szCs w:val="18"/>
                <w:lang w:val="hy-AM"/>
              </w:rPr>
              <w:t>ման, hանրակրթական դպրոցների նոր շենքերի կառուցմա</w:t>
            </w:r>
            <w:r w:rsidR="0004644C">
              <w:rPr>
                <w:rFonts w:ascii="GHEA Grapalat" w:hAnsi="GHEA Grapalat" w:cs="Sylfaen"/>
                <w:iCs/>
                <w:sz w:val="18"/>
                <w:szCs w:val="18"/>
                <w:lang w:val="hy-AM"/>
              </w:rPr>
              <w:t>ն</w:t>
            </w:r>
            <w:r w:rsidR="0004644C" w:rsidRPr="0004644C">
              <w:rPr>
                <w:rFonts w:ascii="GHEA Grapalat" w:hAnsi="GHEA Grapalat" w:cs="Sylfaen"/>
                <w:iCs/>
                <w:sz w:val="18"/>
                <w:szCs w:val="18"/>
                <w:lang w:val="hy-AM"/>
              </w:rPr>
              <w:t>, հանրակրթական դպրոցների, մանկապարտեզների և կրթահա</w:t>
            </w:r>
            <w:r w:rsidR="005B75C2">
              <w:rPr>
                <w:rFonts w:ascii="GHEA Grapalat" w:hAnsi="GHEA Grapalat" w:cs="Sylfaen"/>
                <w:iCs/>
                <w:sz w:val="18"/>
                <w:szCs w:val="18"/>
              </w:rPr>
              <w:t>-</w:t>
            </w:r>
            <w:r w:rsidR="0004644C" w:rsidRPr="0004644C">
              <w:rPr>
                <w:rFonts w:ascii="GHEA Grapalat" w:hAnsi="GHEA Grapalat" w:cs="Sylfaen"/>
                <w:iCs/>
                <w:sz w:val="18"/>
                <w:szCs w:val="18"/>
                <w:lang w:val="hy-AM"/>
              </w:rPr>
              <w:t>մալիրների գույքով և տեխնիկայով ապահովման,</w:t>
            </w:r>
            <w:r w:rsidR="004106DD">
              <w:rPr>
                <w:rFonts w:ascii="GHEA Grapalat" w:hAnsi="GHEA Grapalat" w:cs="Sylfaen"/>
                <w:iCs/>
                <w:sz w:val="18"/>
                <w:szCs w:val="18"/>
                <w:lang w:val="hy-AM"/>
              </w:rPr>
              <w:t xml:space="preserve"> </w:t>
            </w:r>
            <w:r w:rsidR="0004644C" w:rsidRPr="00C27E74">
              <w:rPr>
                <w:rFonts w:ascii="GHEA Grapalat" w:hAnsi="GHEA Grapalat" w:cs="Sylfaen"/>
                <w:iCs/>
                <w:sz w:val="18"/>
                <w:szCs w:val="18"/>
                <w:lang w:val="hy-AM"/>
              </w:rPr>
              <w:t>ՀՀ դպրոցնե</w:t>
            </w:r>
            <w:r w:rsidR="005B75C2">
              <w:rPr>
                <w:rFonts w:ascii="GHEA Grapalat" w:hAnsi="GHEA Grapalat" w:cs="Sylfaen"/>
                <w:iCs/>
                <w:sz w:val="18"/>
                <w:szCs w:val="18"/>
              </w:rPr>
              <w:t>-</w:t>
            </w:r>
            <w:r w:rsidR="0004644C" w:rsidRPr="00C27E74">
              <w:rPr>
                <w:rFonts w:ascii="GHEA Grapalat" w:hAnsi="GHEA Grapalat" w:cs="Sylfaen"/>
                <w:iCs/>
                <w:sz w:val="18"/>
                <w:szCs w:val="18"/>
                <w:lang w:val="hy-AM"/>
              </w:rPr>
              <w:t xml:space="preserve">րի սեյսմիկ անվտանգության </w:t>
            </w:r>
            <w:r w:rsidR="0004644C">
              <w:rPr>
                <w:rFonts w:ascii="GHEA Grapalat" w:hAnsi="GHEA Grapalat" w:cs="Sylfaen"/>
                <w:iCs/>
                <w:sz w:val="18"/>
                <w:szCs w:val="18"/>
                <w:lang w:val="hy-AM"/>
              </w:rPr>
              <w:t xml:space="preserve">բարելավման, </w:t>
            </w:r>
            <w:r w:rsidR="0004644C" w:rsidRPr="00953C60">
              <w:rPr>
                <w:rFonts w:ascii="GHEA Grapalat" w:hAnsi="GHEA Grapalat" w:cs="Sylfaen"/>
                <w:iCs/>
                <w:sz w:val="18"/>
                <w:szCs w:val="18"/>
                <w:lang w:val="hy-AM"/>
              </w:rPr>
              <w:t>կամավոր ատես</w:t>
            </w:r>
            <w:r w:rsidR="00FC121C">
              <w:rPr>
                <w:rFonts w:ascii="GHEA Grapalat" w:hAnsi="GHEA Grapalat" w:cs="Sylfaen"/>
                <w:iCs/>
                <w:sz w:val="18"/>
                <w:szCs w:val="18"/>
              </w:rPr>
              <w:t>-</w:t>
            </w:r>
            <w:r w:rsidR="00FC121C">
              <w:rPr>
                <w:rFonts w:ascii="GHEA Grapalat" w:hAnsi="GHEA Grapalat" w:cs="Sylfaen"/>
                <w:iCs/>
                <w:sz w:val="18"/>
                <w:szCs w:val="18"/>
                <w:lang w:val="hy-AM"/>
              </w:rPr>
              <w:t>տա</w:t>
            </w:r>
            <w:r w:rsidR="0004644C" w:rsidRPr="00953C60">
              <w:rPr>
                <w:rFonts w:ascii="GHEA Grapalat" w:hAnsi="GHEA Grapalat" w:cs="Sylfaen"/>
                <w:iCs/>
                <w:sz w:val="18"/>
                <w:szCs w:val="18"/>
                <w:lang w:val="hy-AM"/>
              </w:rPr>
              <w:t>վորման համակարգի ներդրման</w:t>
            </w:r>
            <w:r w:rsidR="0004644C">
              <w:rPr>
                <w:rFonts w:ascii="GHEA Grapalat" w:hAnsi="GHEA Grapalat" w:cs="Sylfaen"/>
                <w:iCs/>
                <w:sz w:val="18"/>
                <w:szCs w:val="18"/>
                <w:lang w:val="hy-AM"/>
              </w:rPr>
              <w:t xml:space="preserve">՝ </w:t>
            </w:r>
            <w:r w:rsidR="0004644C" w:rsidRPr="00C27E74">
              <w:rPr>
                <w:rFonts w:ascii="GHEA Grapalat" w:hAnsi="GHEA Grapalat" w:cs="Sylfaen"/>
                <w:iCs/>
                <w:sz w:val="18"/>
                <w:szCs w:val="18"/>
                <w:lang w:val="hy-AM"/>
              </w:rPr>
              <w:t xml:space="preserve">ուղղված ուսուցիչների որակի </w:t>
            </w:r>
            <w:r w:rsidR="0004644C">
              <w:rPr>
                <w:rFonts w:ascii="GHEA Grapalat" w:hAnsi="GHEA Grapalat" w:cs="Sylfaen"/>
                <w:iCs/>
                <w:sz w:val="18"/>
                <w:szCs w:val="18"/>
                <w:lang w:val="hy-AM"/>
              </w:rPr>
              <w:t>բարձրացման</w:t>
            </w:r>
            <w:r w:rsidR="003B4DB6">
              <w:rPr>
                <w:rFonts w:ascii="GHEA Grapalat" w:hAnsi="GHEA Grapalat" w:cs="Sylfaen"/>
                <w:iCs/>
                <w:sz w:val="18"/>
                <w:szCs w:val="18"/>
              </w:rPr>
              <w:t>ը</w:t>
            </w:r>
            <w:r w:rsidR="0004644C">
              <w:rPr>
                <w:rFonts w:ascii="GHEA Grapalat" w:hAnsi="GHEA Grapalat" w:cs="Sylfaen"/>
                <w:iCs/>
                <w:sz w:val="18"/>
                <w:szCs w:val="18"/>
                <w:lang w:val="hy-AM"/>
              </w:rPr>
              <w:t>,</w:t>
            </w:r>
            <w:r w:rsidR="0004644C" w:rsidRPr="00C27E74">
              <w:rPr>
                <w:rFonts w:ascii="GHEA Grapalat" w:hAnsi="GHEA Grapalat" w:cs="Sylfaen"/>
                <w:iCs/>
                <w:sz w:val="18"/>
                <w:szCs w:val="18"/>
                <w:lang w:val="hy-AM"/>
              </w:rPr>
              <w:t xml:space="preserve"> </w:t>
            </w:r>
            <w:r w:rsidR="0004644C" w:rsidRPr="003A06F8">
              <w:rPr>
                <w:rFonts w:ascii="GHEA Grapalat" w:hAnsi="GHEA Grapalat" w:cs="Sylfaen"/>
                <w:iCs/>
                <w:sz w:val="18"/>
                <w:szCs w:val="18"/>
                <w:lang w:val="hy-AM"/>
              </w:rPr>
              <w:t>ընդհանուր հանրակրթության</w:t>
            </w:r>
            <w:r w:rsidR="0004644C">
              <w:rPr>
                <w:rFonts w:ascii="GHEA Grapalat" w:hAnsi="GHEA Grapalat" w:cs="Sylfaen"/>
                <w:iCs/>
                <w:sz w:val="18"/>
                <w:szCs w:val="18"/>
                <w:lang w:val="hy-AM"/>
              </w:rPr>
              <w:t>, գ</w:t>
            </w:r>
            <w:r w:rsidR="0004644C" w:rsidRPr="00C27E74">
              <w:rPr>
                <w:rFonts w:ascii="GHEA Grapalat" w:hAnsi="GHEA Grapalat" w:cs="Sylfaen"/>
                <w:iCs/>
                <w:sz w:val="18"/>
                <w:szCs w:val="18"/>
                <w:lang w:val="hy-AM"/>
              </w:rPr>
              <w:t>իտա</w:t>
            </w:r>
            <w:r w:rsidR="005B75C2">
              <w:rPr>
                <w:rFonts w:ascii="GHEA Grapalat" w:hAnsi="GHEA Grapalat" w:cs="Sylfaen"/>
                <w:iCs/>
                <w:sz w:val="18"/>
                <w:szCs w:val="18"/>
              </w:rPr>
              <w:t>-</w:t>
            </w:r>
            <w:r w:rsidR="0004644C" w:rsidRPr="00C27E74">
              <w:rPr>
                <w:rFonts w:ascii="GHEA Grapalat" w:hAnsi="GHEA Grapalat" w:cs="Sylfaen"/>
                <w:iCs/>
                <w:sz w:val="18"/>
                <w:szCs w:val="18"/>
                <w:lang w:val="hy-AM"/>
              </w:rPr>
              <w:t xml:space="preserve">կան ենթակառուցվածքի </w:t>
            </w:r>
            <w:r w:rsidR="0004644C">
              <w:rPr>
                <w:rFonts w:ascii="GHEA Grapalat" w:hAnsi="GHEA Grapalat" w:cs="Sylfaen"/>
                <w:iCs/>
                <w:sz w:val="18"/>
                <w:szCs w:val="18"/>
                <w:lang w:val="hy-AM"/>
              </w:rPr>
              <w:t>արդիականացման և մի շարք այլ միջոցառումների</w:t>
            </w:r>
            <w:r w:rsidR="003B4DB6">
              <w:rPr>
                <w:rFonts w:ascii="GHEA Grapalat" w:hAnsi="GHEA Grapalat" w:cs="Sylfaen"/>
                <w:iCs/>
                <w:sz w:val="18"/>
                <w:szCs w:val="18"/>
              </w:rPr>
              <w:t>ն</w:t>
            </w:r>
            <w:r w:rsidR="0004644C">
              <w:rPr>
                <w:rFonts w:ascii="GHEA Grapalat" w:hAnsi="GHEA Grapalat" w:cs="Sylfaen"/>
                <w:iCs/>
                <w:sz w:val="18"/>
                <w:szCs w:val="18"/>
                <w:lang w:val="hy-AM"/>
              </w:rPr>
              <w:t xml:space="preserve">, </w:t>
            </w:r>
            <w:r w:rsidR="00B17C07" w:rsidRPr="0004644C">
              <w:rPr>
                <w:rFonts w:ascii="GHEA Grapalat" w:hAnsi="GHEA Grapalat" w:cs="Sylfaen"/>
                <w:iCs/>
                <w:sz w:val="18"/>
                <w:szCs w:val="18"/>
                <w:lang w:val="hy-AM"/>
              </w:rPr>
              <w:t xml:space="preserve">ինչպես նաև վերը նշված </w:t>
            </w:r>
            <w:r w:rsidR="008F2905" w:rsidRPr="0004644C">
              <w:rPr>
                <w:rFonts w:ascii="GHEA Grapalat" w:hAnsi="GHEA Grapalat" w:cs="Sylfaen"/>
                <w:iCs/>
                <w:sz w:val="18"/>
                <w:szCs w:val="18"/>
                <w:lang w:val="hy-AM"/>
              </w:rPr>
              <w:t>նոր</w:t>
            </w:r>
            <w:r w:rsidR="00B17C07" w:rsidRPr="0004644C">
              <w:rPr>
                <w:rFonts w:ascii="GHEA Grapalat" w:hAnsi="GHEA Grapalat" w:cs="Sylfaen"/>
                <w:iCs/>
                <w:sz w:val="18"/>
                <w:szCs w:val="18"/>
                <w:lang w:val="hy-AM"/>
              </w:rPr>
              <w:t xml:space="preserve"> միջոցառում</w:t>
            </w:r>
            <w:r w:rsidR="007F6648">
              <w:rPr>
                <w:rFonts w:ascii="GHEA Grapalat" w:hAnsi="GHEA Grapalat" w:cs="Sylfaen"/>
                <w:iCs/>
                <w:sz w:val="18"/>
                <w:szCs w:val="18"/>
              </w:rPr>
              <w:t>-</w:t>
            </w:r>
            <w:r w:rsidR="00B17C07" w:rsidRPr="0004644C">
              <w:rPr>
                <w:rFonts w:ascii="GHEA Grapalat" w:hAnsi="GHEA Grapalat" w:cs="Sylfaen"/>
                <w:iCs/>
                <w:sz w:val="18"/>
                <w:szCs w:val="18"/>
                <w:lang w:val="hy-AM"/>
              </w:rPr>
              <w:t>ների</w:t>
            </w:r>
            <w:r w:rsidR="002A1DD0">
              <w:rPr>
                <w:rFonts w:ascii="GHEA Grapalat" w:hAnsi="GHEA Grapalat" w:cs="Sylfaen"/>
                <w:iCs/>
                <w:sz w:val="18"/>
                <w:szCs w:val="18"/>
              </w:rPr>
              <w:t>ն</w:t>
            </w:r>
            <w:r w:rsidR="00B17C07" w:rsidRPr="0004644C">
              <w:rPr>
                <w:rFonts w:ascii="GHEA Grapalat" w:hAnsi="GHEA Grapalat" w:cs="Sylfaen"/>
                <w:iCs/>
                <w:sz w:val="18"/>
                <w:szCs w:val="18"/>
                <w:lang w:val="hy-AM"/>
              </w:rPr>
              <w:t>:</w:t>
            </w:r>
          </w:p>
          <w:p w14:paraId="25CE08DF" w14:textId="463DD833" w:rsidR="00965B28" w:rsidRPr="009A4857" w:rsidRDefault="003D6D37" w:rsidP="001014B0">
            <w:pPr>
              <w:spacing w:after="0"/>
              <w:rPr>
                <w:rFonts w:ascii="GHEA Grapalat" w:hAnsi="GHEA Grapalat" w:cs="Sylfaen"/>
                <w:iCs/>
                <w:sz w:val="18"/>
                <w:szCs w:val="18"/>
                <w:lang w:val="hy-AM"/>
              </w:rPr>
            </w:pPr>
            <w:r w:rsidRPr="003D6D37">
              <w:rPr>
                <w:rFonts w:ascii="GHEA Grapalat" w:hAnsi="GHEA Grapalat" w:cs="Sylfaen"/>
                <w:iCs/>
                <w:sz w:val="18"/>
                <w:szCs w:val="18"/>
                <w:lang w:val="hy-AM"/>
              </w:rPr>
              <w:t xml:space="preserve">Հիմնականում </w:t>
            </w:r>
            <w:r>
              <w:rPr>
                <w:rFonts w:ascii="GHEA Grapalat" w:hAnsi="GHEA Grapalat" w:cs="Sylfaen"/>
                <w:iCs/>
                <w:sz w:val="18"/>
                <w:szCs w:val="18"/>
                <w:lang w:val="hy-AM"/>
              </w:rPr>
              <w:t>ն</w:t>
            </w:r>
            <w:r w:rsidR="0002291A">
              <w:rPr>
                <w:rFonts w:ascii="GHEA Grapalat" w:hAnsi="GHEA Grapalat" w:cs="Sylfaen"/>
                <w:iCs/>
                <w:sz w:val="18"/>
                <w:szCs w:val="18"/>
                <w:lang w:val="hy-AM"/>
              </w:rPr>
              <w:t>վազեց</w:t>
            </w:r>
            <w:r w:rsidR="008F2905" w:rsidRPr="009A4857">
              <w:rPr>
                <w:rFonts w:ascii="GHEA Grapalat" w:hAnsi="GHEA Grapalat" w:cs="Sylfaen"/>
                <w:iCs/>
                <w:sz w:val="18"/>
                <w:szCs w:val="18"/>
                <w:lang w:val="hy-AM"/>
              </w:rPr>
              <w:t>վել են</w:t>
            </w:r>
            <w:r w:rsidR="00EB4F95" w:rsidRPr="00EB4F95">
              <w:rPr>
                <w:rFonts w:ascii="GHEA Grapalat" w:hAnsi="GHEA Grapalat" w:cs="Sylfaen"/>
                <w:iCs/>
                <w:sz w:val="18"/>
                <w:szCs w:val="18"/>
                <w:lang w:val="hy-AM"/>
              </w:rPr>
              <w:t>՝</w:t>
            </w:r>
            <w:r w:rsidR="0002291A" w:rsidRPr="009A4857">
              <w:rPr>
                <w:rFonts w:ascii="GHEA Grapalat" w:hAnsi="GHEA Grapalat" w:cs="Sylfaen"/>
                <w:iCs/>
                <w:sz w:val="18"/>
                <w:szCs w:val="18"/>
                <w:lang w:val="hy-AM"/>
              </w:rPr>
              <w:t xml:space="preserve"> մ</w:t>
            </w:r>
            <w:r w:rsidR="00B17C07" w:rsidRPr="00953C60">
              <w:rPr>
                <w:rFonts w:ascii="GHEA Grapalat" w:hAnsi="GHEA Grapalat" w:cs="Sylfaen"/>
                <w:iCs/>
                <w:sz w:val="18"/>
                <w:szCs w:val="18"/>
                <w:lang w:val="hy-AM"/>
              </w:rPr>
              <w:t>անկապարտեզների շենքերի վերակառուցման,</w:t>
            </w:r>
            <w:r w:rsidR="004F1D2C" w:rsidRPr="00953C60">
              <w:rPr>
                <w:rFonts w:ascii="GHEA Grapalat" w:hAnsi="GHEA Grapalat" w:cs="Sylfaen"/>
                <w:iCs/>
                <w:sz w:val="18"/>
                <w:szCs w:val="18"/>
                <w:lang w:val="hy-AM"/>
              </w:rPr>
              <w:t xml:space="preserve"> նոր շենքերի կառուցման</w:t>
            </w:r>
            <w:r w:rsidR="004F1D2C" w:rsidRPr="004F1D2C">
              <w:rPr>
                <w:rFonts w:ascii="GHEA Grapalat" w:hAnsi="GHEA Grapalat" w:cs="Sylfaen"/>
                <w:iCs/>
                <w:sz w:val="18"/>
                <w:szCs w:val="18"/>
                <w:lang w:val="hy-AM"/>
              </w:rPr>
              <w:t>,</w:t>
            </w:r>
            <w:r w:rsidR="00B17C07" w:rsidRPr="00953C60">
              <w:rPr>
                <w:rFonts w:ascii="GHEA Grapalat" w:hAnsi="GHEA Grapalat" w:cs="Sylfaen"/>
                <w:iCs/>
                <w:sz w:val="18"/>
                <w:szCs w:val="18"/>
                <w:lang w:val="hy-AM"/>
              </w:rPr>
              <w:t xml:space="preserve"> հիմնանորոգման,</w:t>
            </w:r>
            <w:r w:rsidR="00B63A32">
              <w:rPr>
                <w:rFonts w:ascii="GHEA Grapalat" w:hAnsi="GHEA Grapalat" w:cs="Sylfaen"/>
                <w:iCs/>
                <w:sz w:val="18"/>
                <w:szCs w:val="18"/>
                <w:lang w:val="hy-AM"/>
              </w:rPr>
              <w:t xml:space="preserve"> </w:t>
            </w:r>
            <w:r w:rsidR="00B17C07" w:rsidRPr="00953C60">
              <w:rPr>
                <w:rFonts w:ascii="GHEA Grapalat" w:hAnsi="GHEA Grapalat" w:cs="Sylfaen"/>
                <w:iCs/>
                <w:sz w:val="18"/>
                <w:szCs w:val="18"/>
                <w:lang w:val="hy-AM"/>
              </w:rPr>
              <w:t>հանրակրթական դպրոցների նոր շենքերի կառուցման, գիտա</w:t>
            </w:r>
            <w:r w:rsidR="00294D79" w:rsidRPr="005D64BA">
              <w:rPr>
                <w:rFonts w:ascii="GHEA Grapalat" w:hAnsi="GHEA Grapalat" w:cs="Sylfaen"/>
                <w:iCs/>
                <w:sz w:val="18"/>
                <w:szCs w:val="18"/>
                <w:lang w:val="hy-AM"/>
              </w:rPr>
              <w:t>-</w:t>
            </w:r>
            <w:r w:rsidR="00B17C07" w:rsidRPr="00953C60">
              <w:rPr>
                <w:rFonts w:ascii="GHEA Grapalat" w:hAnsi="GHEA Grapalat" w:cs="Sylfaen"/>
                <w:iCs/>
                <w:sz w:val="18"/>
                <w:szCs w:val="18"/>
                <w:lang w:val="hy-AM"/>
              </w:rPr>
              <w:t>կան և գիտատեխնիկական պայմանագրային (թեմատիկ) հետազոտությունների,</w:t>
            </w:r>
            <w:r w:rsidR="00B17C07" w:rsidRPr="00953C60">
              <w:rPr>
                <w:rFonts w:ascii="GHEA Grapalat" w:hAnsi="GHEA Grapalat"/>
                <w:sz w:val="18"/>
                <w:szCs w:val="18"/>
                <w:lang w:val="hy-AM"/>
              </w:rPr>
              <w:t xml:space="preserve"> կ</w:t>
            </w:r>
            <w:r w:rsidR="00B17C07" w:rsidRPr="00953C60">
              <w:rPr>
                <w:rFonts w:ascii="GHEA Grapalat" w:hAnsi="GHEA Grapalat" w:cs="Sylfaen"/>
                <w:iCs/>
                <w:sz w:val="18"/>
                <w:szCs w:val="18"/>
                <w:lang w:val="hy-AM"/>
              </w:rPr>
              <w:t>րթական հաստատությունների աշա</w:t>
            </w:r>
            <w:r w:rsidR="00294D79" w:rsidRPr="005D64BA">
              <w:rPr>
                <w:rFonts w:ascii="GHEA Grapalat" w:hAnsi="GHEA Grapalat" w:cs="Sylfaen"/>
                <w:iCs/>
                <w:sz w:val="18"/>
                <w:szCs w:val="18"/>
                <w:lang w:val="hy-AM"/>
              </w:rPr>
              <w:t>-</w:t>
            </w:r>
            <w:r w:rsidR="00B17C07" w:rsidRPr="00953C60">
              <w:rPr>
                <w:rFonts w:ascii="GHEA Grapalat" w:hAnsi="GHEA Grapalat" w:cs="Sylfaen"/>
                <w:iCs/>
                <w:sz w:val="18"/>
                <w:szCs w:val="18"/>
                <w:lang w:val="hy-AM"/>
              </w:rPr>
              <w:t>կերտներին դասագրքերով և ուսումնական գրականությամբ ապահովման, նախնական</w:t>
            </w:r>
            <w:r w:rsidR="0026429B" w:rsidRPr="00953C60">
              <w:rPr>
                <w:rFonts w:ascii="GHEA Grapalat" w:hAnsi="GHEA Grapalat" w:cs="Sylfaen"/>
                <w:iCs/>
                <w:sz w:val="18"/>
                <w:szCs w:val="18"/>
                <w:lang w:val="hy-AM"/>
              </w:rPr>
              <w:t xml:space="preserve"> </w:t>
            </w:r>
            <w:r w:rsidR="00B17C07" w:rsidRPr="00953C60">
              <w:rPr>
                <w:rFonts w:ascii="GHEA Grapalat" w:hAnsi="GHEA Grapalat" w:cs="Sylfaen"/>
                <w:iCs/>
                <w:sz w:val="18"/>
                <w:szCs w:val="18"/>
                <w:lang w:val="hy-AM"/>
              </w:rPr>
              <w:t>և միջին մասնագիտական կրթու</w:t>
            </w:r>
            <w:r w:rsidR="00BB1FCF" w:rsidRPr="005D64BA">
              <w:rPr>
                <w:rFonts w:ascii="GHEA Grapalat" w:hAnsi="GHEA Grapalat" w:cs="Sylfaen"/>
                <w:iCs/>
                <w:sz w:val="18"/>
                <w:szCs w:val="18"/>
                <w:lang w:val="hy-AM"/>
              </w:rPr>
              <w:t>-</w:t>
            </w:r>
            <w:r w:rsidR="00B17C07" w:rsidRPr="00953C60">
              <w:rPr>
                <w:rFonts w:ascii="GHEA Grapalat" w:hAnsi="GHEA Grapalat" w:cs="Sylfaen"/>
                <w:iCs/>
                <w:sz w:val="18"/>
                <w:szCs w:val="18"/>
                <w:lang w:val="hy-AM"/>
              </w:rPr>
              <w:t xml:space="preserve">թյան գծով ուսանողական նպաստների և կրթաթոշակների տրամադրման, </w:t>
            </w:r>
            <w:r w:rsidR="00B17C07" w:rsidRPr="00953C60">
              <w:rPr>
                <w:rFonts w:ascii="GHEA Grapalat" w:hAnsi="GHEA Grapalat"/>
                <w:sz w:val="18"/>
                <w:szCs w:val="18"/>
                <w:lang w:val="hy-AM"/>
              </w:rPr>
              <w:t>բ</w:t>
            </w:r>
            <w:r w:rsidR="00B17C07" w:rsidRPr="00953C60">
              <w:rPr>
                <w:rFonts w:ascii="GHEA Grapalat" w:hAnsi="GHEA Grapalat" w:cs="Sylfaen"/>
                <w:iCs/>
                <w:sz w:val="18"/>
                <w:szCs w:val="18"/>
                <w:lang w:val="hy-AM"/>
              </w:rPr>
              <w:t>արձրագույն և հետբուհական մասնագիտա</w:t>
            </w:r>
            <w:r w:rsidR="00294D79" w:rsidRPr="005D64BA">
              <w:rPr>
                <w:rFonts w:ascii="GHEA Grapalat" w:hAnsi="GHEA Grapalat" w:cs="Sylfaen"/>
                <w:iCs/>
                <w:sz w:val="18"/>
                <w:szCs w:val="18"/>
                <w:lang w:val="hy-AM"/>
              </w:rPr>
              <w:t>-</w:t>
            </w:r>
            <w:r w:rsidR="00B17C07" w:rsidRPr="00953C60">
              <w:rPr>
                <w:rFonts w:ascii="GHEA Grapalat" w:hAnsi="GHEA Grapalat" w:cs="Sylfaen"/>
                <w:iCs/>
                <w:sz w:val="18"/>
                <w:szCs w:val="18"/>
                <w:lang w:val="hy-AM"/>
              </w:rPr>
              <w:t>կան կրթության գծով ուսանողական նպաստների և կրթաթո</w:t>
            </w:r>
            <w:r w:rsidR="00294D79" w:rsidRPr="005D64BA">
              <w:rPr>
                <w:rFonts w:ascii="GHEA Grapalat" w:hAnsi="GHEA Grapalat" w:cs="Sylfaen"/>
                <w:iCs/>
                <w:sz w:val="18"/>
                <w:szCs w:val="18"/>
                <w:lang w:val="hy-AM"/>
              </w:rPr>
              <w:t>-</w:t>
            </w:r>
            <w:r w:rsidR="00B17C07" w:rsidRPr="00953C60">
              <w:rPr>
                <w:rFonts w:ascii="GHEA Grapalat" w:hAnsi="GHEA Grapalat" w:cs="Sylfaen"/>
                <w:iCs/>
                <w:sz w:val="18"/>
                <w:szCs w:val="18"/>
                <w:lang w:val="hy-AM"/>
              </w:rPr>
              <w:t>շակների տրամադրման,</w:t>
            </w:r>
            <w:r w:rsidR="00B17C07" w:rsidRPr="00953C60">
              <w:rPr>
                <w:rFonts w:ascii="GHEA Grapalat" w:hAnsi="GHEA Grapalat"/>
                <w:sz w:val="18"/>
                <w:szCs w:val="18"/>
                <w:lang w:val="hy-AM"/>
              </w:rPr>
              <w:t xml:space="preserve"> </w:t>
            </w:r>
            <w:r w:rsidR="00B17C07" w:rsidRPr="00953C60">
              <w:rPr>
                <w:rFonts w:ascii="GHEA Grapalat" w:hAnsi="GHEA Grapalat" w:cs="Sylfaen"/>
                <w:iCs/>
                <w:sz w:val="18"/>
                <w:szCs w:val="18"/>
                <w:lang w:val="hy-AM"/>
              </w:rPr>
              <w:t>ՀՀ գյուղական բնակավայրերում մինչև 100 աշակերտ ունեցող պետական ուսումնական հաստատություններում դասավանդող ուսուցիչներին հավելավճարի սահմանման և մի շարք այլ միջոցառումների</w:t>
            </w:r>
            <w:r w:rsidR="00215B8A" w:rsidRPr="009A4857">
              <w:rPr>
                <w:rFonts w:ascii="GHEA Grapalat" w:hAnsi="GHEA Grapalat" w:cs="Sylfaen"/>
                <w:iCs/>
                <w:sz w:val="18"/>
                <w:szCs w:val="18"/>
                <w:lang w:val="hy-AM"/>
              </w:rPr>
              <w:t>ն հատկացված միջոցները:</w:t>
            </w:r>
          </w:p>
        </w:tc>
        <w:tc>
          <w:tcPr>
            <w:tcW w:w="1134" w:type="dxa"/>
          </w:tcPr>
          <w:p w14:paraId="6C6B3232" w14:textId="0ADAFFCC" w:rsidR="00965B28" w:rsidRPr="00953C60" w:rsidRDefault="006A5CDE" w:rsidP="00953C60">
            <w:pPr>
              <w:spacing w:after="0"/>
              <w:jc w:val="right"/>
              <w:rPr>
                <w:rFonts w:ascii="GHEA Grapalat" w:hAnsi="GHEA Grapalat"/>
                <w:sz w:val="18"/>
                <w:szCs w:val="18"/>
              </w:rPr>
            </w:pPr>
            <w:r w:rsidRPr="00953C60">
              <w:rPr>
                <w:rFonts w:ascii="GHEA Grapalat" w:hAnsi="GHEA Grapalat"/>
                <w:sz w:val="18"/>
                <w:szCs w:val="18"/>
              </w:rPr>
              <w:t>3</w:t>
            </w:r>
            <w:r>
              <w:rPr>
                <w:rFonts w:ascii="GHEA Grapalat" w:hAnsi="GHEA Grapalat"/>
                <w:sz w:val="18"/>
                <w:szCs w:val="18"/>
              </w:rPr>
              <w:t>74,398.9</w:t>
            </w:r>
          </w:p>
        </w:tc>
      </w:tr>
    </w:tbl>
    <w:p w14:paraId="15E4035D" w14:textId="679C93E4" w:rsidR="00BC18C9" w:rsidRDefault="00BC18C9" w:rsidP="00233E84">
      <w:pPr>
        <w:spacing w:after="0"/>
        <w:ind w:firstLine="567"/>
        <w:jc w:val="both"/>
        <w:rPr>
          <w:rFonts w:ascii="GHEA Grapalat" w:eastAsia="Times New Roman" w:hAnsi="GHEA Grapalat" w:cstheme="minorBidi"/>
          <w:noProof/>
          <w:lang w:val="hy-AM"/>
        </w:rPr>
      </w:pPr>
    </w:p>
    <w:p w14:paraId="7C5A9027" w14:textId="5CED6F5E" w:rsidR="001014B0" w:rsidRPr="00002C16" w:rsidRDefault="001C2AB0" w:rsidP="001014B0">
      <w:pPr>
        <w:pStyle w:val="a"/>
        <w:tabs>
          <w:tab w:val="left" w:pos="1418"/>
        </w:tabs>
        <w:spacing w:after="0"/>
        <w:ind w:left="0" w:firstLine="0"/>
        <w:rPr>
          <w:rFonts w:ascii="GHEA Grapalat" w:hAnsi="GHEA Grapalat"/>
          <w:b/>
          <w:sz w:val="18"/>
          <w:szCs w:val="18"/>
          <w:lang w:val="hy-AM"/>
        </w:rPr>
      </w:pPr>
      <w:r w:rsidRPr="005D64BA">
        <w:rPr>
          <w:rFonts w:ascii="GHEA Grapalat" w:hAnsi="GHEA Grapalat"/>
          <w:b/>
          <w:sz w:val="18"/>
          <w:szCs w:val="18"/>
          <w:lang w:val="hy-AM"/>
        </w:rPr>
        <w:t xml:space="preserve">2025թ. </w:t>
      </w:r>
      <w:r w:rsidR="001014B0" w:rsidRPr="00002C16">
        <w:rPr>
          <w:rFonts w:ascii="GHEA Grapalat" w:hAnsi="GHEA Grapalat"/>
          <w:b/>
          <w:sz w:val="18"/>
          <w:szCs w:val="18"/>
          <w:lang w:val="hy-AM"/>
        </w:rPr>
        <w:t>ԿԳՄՍՆ փաստացի ծախսերի կառուցվածքն ըստ միջոցառումների տեսակների (մլն դրամ և տեսակարար կշիռներն ԿԳՄՍՆ ծախսերում)</w:t>
      </w:r>
    </w:p>
    <w:p w14:paraId="395925E6" w14:textId="77777777" w:rsidR="001014B0" w:rsidRPr="001144F7" w:rsidRDefault="001014B0" w:rsidP="001014B0">
      <w:pPr>
        <w:spacing w:after="0"/>
        <w:jc w:val="both"/>
        <w:rPr>
          <w:rFonts w:ascii="GHEA Grapalat" w:hAnsi="GHEA Grapalat"/>
          <w:b/>
          <w:lang w:val="hy-AM"/>
        </w:rPr>
      </w:pPr>
      <w:r w:rsidRPr="001144F7">
        <w:rPr>
          <w:noProof/>
        </w:rPr>
        <w:drawing>
          <wp:inline distT="0" distB="0" distL="0" distR="0" wp14:anchorId="72767BCF" wp14:editId="3A5D330D">
            <wp:extent cx="6480175" cy="2158819"/>
            <wp:effectExtent l="0" t="0" r="15875" b="1333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C0FBA9A" w14:textId="593C4CA9" w:rsidR="001014B0" w:rsidRPr="001144F7" w:rsidRDefault="001014B0" w:rsidP="001014B0">
      <w:pPr>
        <w:spacing w:after="0" w:line="240" w:lineRule="auto"/>
        <w:jc w:val="both"/>
        <w:rPr>
          <w:rFonts w:ascii="GHEA Grapalat" w:hAnsi="GHEA Grapalat"/>
          <w:b/>
          <w:lang w:val="hy-AM"/>
        </w:rPr>
      </w:pPr>
      <w:r w:rsidRPr="001144F7">
        <w:rPr>
          <w:rFonts w:ascii="GHEA Grapalat" w:hAnsi="GHEA Grapalat" w:cs="Calibri"/>
          <w:i/>
          <w:iCs/>
          <w:sz w:val="16"/>
          <w:szCs w:val="16"/>
          <w:lang w:val="hy-AM"/>
        </w:rPr>
        <w:lastRenderedPageBreak/>
        <w:t>Ծանոթագրություն</w:t>
      </w:r>
      <w:r w:rsidRPr="001144F7">
        <w:rPr>
          <w:rFonts w:ascii="GHEA Grapalat" w:hAnsi="GHEA Grapalat" w:cs="Cambria Math"/>
          <w:i/>
          <w:iCs/>
          <w:sz w:val="16"/>
          <w:szCs w:val="16"/>
          <w:lang w:val="hy-AM"/>
        </w:rPr>
        <w:t xml:space="preserve">. </w:t>
      </w:r>
      <w:r w:rsidR="00AF3027" w:rsidRPr="005D64BA">
        <w:rPr>
          <w:rFonts w:ascii="GHEA Grapalat" w:hAnsi="GHEA Grapalat" w:cs="Cambria Math"/>
          <w:i/>
          <w:iCs/>
          <w:sz w:val="16"/>
          <w:szCs w:val="16"/>
          <w:lang w:val="hy-AM"/>
        </w:rPr>
        <w:t>Հ</w:t>
      </w:r>
      <w:r w:rsidRPr="001144F7">
        <w:rPr>
          <w:rFonts w:ascii="GHEA Grapalat" w:hAnsi="GHEA Grapalat" w:cs="Cambria Math"/>
          <w:i/>
          <w:iCs/>
          <w:sz w:val="16"/>
          <w:szCs w:val="16"/>
          <w:lang w:val="hy-AM"/>
        </w:rPr>
        <w:t xml:space="preserve">անրության կողմից անմիջականորեն օգտագործվող ակտիվների հետ կապված </w:t>
      </w:r>
      <w:r w:rsidR="00AF3027">
        <w:rPr>
          <w:rFonts w:ascii="GHEA Grapalat" w:hAnsi="GHEA Grapalat" w:cs="Cambria Math"/>
          <w:i/>
          <w:iCs/>
          <w:sz w:val="16"/>
          <w:szCs w:val="16"/>
          <w:lang w:val="hy-AM"/>
        </w:rPr>
        <w:t>միջոցառումների գծով ծախսերը կազմել են</w:t>
      </w:r>
      <w:r w:rsidRPr="001144F7">
        <w:rPr>
          <w:rFonts w:ascii="GHEA Grapalat" w:hAnsi="GHEA Grapalat" w:cs="Cambria Math"/>
          <w:i/>
          <w:iCs/>
          <w:sz w:val="16"/>
          <w:szCs w:val="16"/>
          <w:lang w:val="hy-AM"/>
        </w:rPr>
        <w:t xml:space="preserve"> </w:t>
      </w:r>
      <w:r w:rsidR="00AE5DB0">
        <w:rPr>
          <w:rFonts w:ascii="GHEA Grapalat" w:hAnsi="GHEA Grapalat" w:cs="Cambria Math"/>
          <w:i/>
          <w:iCs/>
          <w:sz w:val="16"/>
          <w:szCs w:val="16"/>
          <w:lang w:val="hy-AM"/>
        </w:rPr>
        <w:t>1.6</w:t>
      </w:r>
      <w:r w:rsidRPr="001144F7">
        <w:rPr>
          <w:rFonts w:ascii="GHEA Grapalat" w:hAnsi="GHEA Grapalat" w:cs="Cambria Math"/>
          <w:i/>
          <w:iCs/>
          <w:sz w:val="16"/>
          <w:szCs w:val="16"/>
          <w:lang w:val="hy-AM"/>
        </w:rPr>
        <w:t xml:space="preserve"> մլ</w:t>
      </w:r>
      <w:r w:rsidR="00AE5DB0">
        <w:rPr>
          <w:rFonts w:ascii="GHEA Grapalat" w:hAnsi="GHEA Grapalat" w:cs="Cambria Math"/>
          <w:i/>
          <w:iCs/>
          <w:sz w:val="16"/>
          <w:szCs w:val="16"/>
          <w:lang w:val="hy-AM"/>
        </w:rPr>
        <w:t>րդ</w:t>
      </w:r>
      <w:r w:rsidRPr="001144F7">
        <w:rPr>
          <w:rFonts w:ascii="GHEA Grapalat" w:hAnsi="GHEA Grapalat" w:cs="Cambria Math"/>
          <w:i/>
          <w:iCs/>
          <w:sz w:val="16"/>
          <w:szCs w:val="16"/>
          <w:lang w:val="hy-AM"/>
        </w:rPr>
        <w:t xml:space="preserve"> դրամ, պետական մարմինների կողմից օգտագործվող ոչ ֆինանսական ակտիվների հետ գործառնություններ</w:t>
      </w:r>
      <w:r w:rsidR="00AF3027" w:rsidRPr="005D64BA">
        <w:rPr>
          <w:rFonts w:ascii="GHEA Grapalat" w:hAnsi="GHEA Grapalat" w:cs="Cambria Math"/>
          <w:i/>
          <w:iCs/>
          <w:sz w:val="16"/>
          <w:szCs w:val="16"/>
          <w:lang w:val="hy-AM"/>
        </w:rPr>
        <w:t>ի գծով ծախսերը՝</w:t>
      </w:r>
      <w:r w:rsidRPr="001144F7">
        <w:rPr>
          <w:rFonts w:ascii="GHEA Grapalat" w:hAnsi="GHEA Grapalat" w:cs="Cambria Math"/>
          <w:i/>
          <w:iCs/>
          <w:sz w:val="16"/>
          <w:szCs w:val="16"/>
          <w:lang w:val="hy-AM"/>
        </w:rPr>
        <w:t xml:space="preserve"> </w:t>
      </w:r>
      <w:r w:rsidR="00AE5DB0">
        <w:rPr>
          <w:rFonts w:ascii="GHEA Grapalat" w:hAnsi="GHEA Grapalat" w:cs="Cambria Math"/>
          <w:i/>
          <w:iCs/>
          <w:sz w:val="16"/>
          <w:szCs w:val="16"/>
          <w:lang w:val="hy-AM"/>
        </w:rPr>
        <w:t>90</w:t>
      </w:r>
      <w:r w:rsidR="000F4DC0" w:rsidRPr="00ED4CDC">
        <w:rPr>
          <w:rFonts w:ascii="GHEA Grapalat" w:hAnsi="GHEA Grapalat" w:cs="Cambria Math"/>
          <w:i/>
          <w:iCs/>
          <w:sz w:val="16"/>
          <w:szCs w:val="16"/>
          <w:lang w:val="hy-AM"/>
        </w:rPr>
        <w:t>.3</w:t>
      </w:r>
      <w:r w:rsidRPr="001144F7">
        <w:rPr>
          <w:rFonts w:ascii="GHEA Grapalat" w:hAnsi="GHEA Grapalat" w:cs="Cambria Math"/>
          <w:i/>
          <w:iCs/>
          <w:sz w:val="16"/>
          <w:szCs w:val="16"/>
          <w:lang w:val="hy-AM"/>
        </w:rPr>
        <w:t xml:space="preserve"> մլն դրամ:</w:t>
      </w:r>
    </w:p>
    <w:p w14:paraId="73E7645B" w14:textId="1F299787" w:rsidR="001014B0" w:rsidRPr="00233E84" w:rsidRDefault="001014B0" w:rsidP="00233E84">
      <w:pPr>
        <w:spacing w:after="0"/>
        <w:ind w:firstLine="567"/>
        <w:jc w:val="both"/>
        <w:rPr>
          <w:rFonts w:ascii="GHEA Grapalat" w:hAnsi="GHEA Grapalat"/>
          <w:noProof/>
          <w:lang w:val="hy-AM"/>
        </w:rPr>
      </w:pPr>
    </w:p>
    <w:p w14:paraId="25502ECA" w14:textId="232B992F" w:rsidR="00AE5DB0" w:rsidRPr="00AE5DB0" w:rsidRDefault="00AE5DB0" w:rsidP="00595FBF">
      <w:pPr>
        <w:pStyle w:val="ListParagraph"/>
        <w:numPr>
          <w:ilvl w:val="0"/>
          <w:numId w:val="37"/>
        </w:numPr>
        <w:tabs>
          <w:tab w:val="left" w:pos="567"/>
          <w:tab w:val="left" w:pos="709"/>
          <w:tab w:val="left" w:pos="1134"/>
        </w:tabs>
        <w:spacing w:after="0"/>
        <w:ind w:hanging="720"/>
        <w:jc w:val="both"/>
        <w:rPr>
          <w:rFonts w:ascii="GHEA Grapalat" w:hAnsi="GHEA Grapalat"/>
          <w:b/>
          <w:sz w:val="18"/>
          <w:szCs w:val="18"/>
          <w:lang w:val="hy-AM"/>
        </w:rPr>
      </w:pPr>
      <w:r w:rsidRPr="00AE5DB0">
        <w:rPr>
          <w:rFonts w:ascii="GHEA Grapalat" w:hAnsi="GHEA Grapalat"/>
          <w:b/>
          <w:sz w:val="18"/>
          <w:szCs w:val="18"/>
          <w:lang w:val="hy-AM"/>
        </w:rPr>
        <w:t>2025թ.</w:t>
      </w:r>
      <w:r w:rsidR="004106DD">
        <w:rPr>
          <w:rFonts w:ascii="GHEA Grapalat" w:hAnsi="GHEA Grapalat"/>
          <w:b/>
          <w:sz w:val="18"/>
          <w:szCs w:val="18"/>
          <w:lang w:val="hy-AM"/>
        </w:rPr>
        <w:t xml:space="preserve"> </w:t>
      </w:r>
      <w:r w:rsidRPr="00AE5DB0">
        <w:rPr>
          <w:rFonts w:ascii="GHEA Grapalat" w:hAnsi="GHEA Grapalat"/>
          <w:b/>
          <w:sz w:val="18"/>
          <w:szCs w:val="18"/>
          <w:lang w:val="hy-AM"/>
        </w:rPr>
        <w:t>ԿԳՄՍՆ ծրագրերը և միջոցառումները՝ ըստ ճշտված պլանի կատարողականի (հատ)</w:t>
      </w:r>
    </w:p>
    <w:tbl>
      <w:tblPr>
        <w:tblW w:w="10201" w:type="dxa"/>
        <w:tblLayout w:type="fixed"/>
        <w:tblLook w:val="04A0" w:firstRow="1" w:lastRow="0" w:firstColumn="1" w:lastColumn="0" w:noHBand="0" w:noVBand="1"/>
      </w:tblPr>
      <w:tblGrid>
        <w:gridCol w:w="2438"/>
        <w:gridCol w:w="1492"/>
        <w:gridCol w:w="1566"/>
        <w:gridCol w:w="1587"/>
        <w:gridCol w:w="1559"/>
        <w:gridCol w:w="1559"/>
      </w:tblGrid>
      <w:tr w:rsidR="00AE5DB0" w:rsidRPr="001144F7" w14:paraId="75666D55" w14:textId="77777777" w:rsidTr="00BC6AC9">
        <w:trPr>
          <w:trHeight w:val="659"/>
        </w:trPr>
        <w:tc>
          <w:tcPr>
            <w:tcW w:w="2438" w:type="dxa"/>
            <w:tcBorders>
              <w:top w:val="single" w:sz="4" w:space="0" w:color="auto"/>
              <w:left w:val="single" w:sz="4" w:space="0" w:color="auto"/>
              <w:bottom w:val="single" w:sz="4" w:space="0" w:color="auto"/>
              <w:right w:val="single" w:sz="4" w:space="0" w:color="auto"/>
            </w:tcBorders>
            <w:shd w:val="clear" w:color="auto" w:fill="D9E2F3"/>
            <w:noWrap/>
            <w:hideMark/>
          </w:tcPr>
          <w:p w14:paraId="101FC6FD" w14:textId="77777777" w:rsidR="00AE5DB0" w:rsidRPr="001144F7" w:rsidRDefault="00AE5DB0" w:rsidP="001B3733">
            <w:pPr>
              <w:spacing w:after="0" w:line="240" w:lineRule="auto"/>
              <w:jc w:val="center"/>
              <w:rPr>
                <w:rFonts w:ascii="GHEA Grapalat" w:eastAsia="Times New Roman" w:hAnsi="GHEA Grapalat" w:cs="Calibri"/>
                <w:b/>
                <w:bCs/>
                <w:color w:val="000000"/>
                <w:sz w:val="18"/>
                <w:szCs w:val="18"/>
                <w:lang w:val="hy-AM"/>
              </w:rPr>
            </w:pPr>
            <w:r w:rsidRPr="001144F7">
              <w:rPr>
                <w:rFonts w:eastAsia="Times New Roman" w:cs="Calibri"/>
                <w:b/>
                <w:bCs/>
                <w:color w:val="000000"/>
                <w:sz w:val="18"/>
                <w:szCs w:val="18"/>
                <w:lang w:val="hy-AM"/>
              </w:rPr>
              <w:t> </w:t>
            </w:r>
          </w:p>
        </w:tc>
        <w:tc>
          <w:tcPr>
            <w:tcW w:w="1492" w:type="dxa"/>
            <w:tcBorders>
              <w:top w:val="single" w:sz="4" w:space="0" w:color="auto"/>
              <w:left w:val="nil"/>
              <w:bottom w:val="single" w:sz="4" w:space="0" w:color="auto"/>
              <w:right w:val="single" w:sz="4" w:space="0" w:color="auto"/>
            </w:tcBorders>
            <w:shd w:val="clear" w:color="auto" w:fill="D9E2F3"/>
            <w:noWrap/>
            <w:hideMark/>
          </w:tcPr>
          <w:p w14:paraId="2E2195F4" w14:textId="77777777" w:rsidR="00AE5DB0" w:rsidRPr="001144F7" w:rsidRDefault="00AE5DB0" w:rsidP="001B3733">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rPr>
              <w:t>Ընդամենը</w:t>
            </w:r>
          </w:p>
        </w:tc>
        <w:tc>
          <w:tcPr>
            <w:tcW w:w="1566" w:type="dxa"/>
            <w:tcBorders>
              <w:top w:val="single" w:sz="4" w:space="0" w:color="auto"/>
              <w:left w:val="nil"/>
              <w:bottom w:val="single" w:sz="4" w:space="0" w:color="auto"/>
              <w:right w:val="single" w:sz="4" w:space="0" w:color="auto"/>
            </w:tcBorders>
            <w:shd w:val="clear" w:color="auto" w:fill="D9E2F3"/>
            <w:hideMark/>
          </w:tcPr>
          <w:p w14:paraId="59827467" w14:textId="77777777" w:rsidR="00AE5DB0" w:rsidRPr="001144F7" w:rsidRDefault="00AE5DB0" w:rsidP="001B3733">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rPr>
              <w:t>≥90%</w:t>
            </w:r>
            <w:r w:rsidRPr="001144F7">
              <w:rPr>
                <w:rFonts w:ascii="GHEA Grapalat" w:eastAsia="Times New Roman" w:hAnsi="GHEA Grapalat" w:cs="Calibri"/>
                <w:bCs/>
                <w:color w:val="000000"/>
                <w:sz w:val="18"/>
                <w:szCs w:val="18"/>
              </w:rPr>
              <w:br/>
              <w:t>(բարձր)</w:t>
            </w:r>
          </w:p>
        </w:tc>
        <w:tc>
          <w:tcPr>
            <w:tcW w:w="1587" w:type="dxa"/>
            <w:tcBorders>
              <w:top w:val="single" w:sz="4" w:space="0" w:color="auto"/>
              <w:left w:val="nil"/>
              <w:bottom w:val="single" w:sz="4" w:space="0" w:color="auto"/>
              <w:right w:val="single" w:sz="4" w:space="0" w:color="auto"/>
            </w:tcBorders>
            <w:shd w:val="clear" w:color="auto" w:fill="D9E2F3"/>
            <w:hideMark/>
          </w:tcPr>
          <w:p w14:paraId="7CB8672F" w14:textId="77777777" w:rsidR="00AE5DB0" w:rsidRPr="001144F7" w:rsidRDefault="00AE5DB0" w:rsidP="001B3733">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rPr>
              <w:t>75–89%</w:t>
            </w:r>
            <w:r w:rsidRPr="001144F7">
              <w:rPr>
                <w:rFonts w:ascii="GHEA Grapalat" w:eastAsia="Times New Roman" w:hAnsi="GHEA Grapalat" w:cs="Calibri"/>
                <w:bCs/>
                <w:color w:val="000000"/>
                <w:sz w:val="18"/>
                <w:szCs w:val="18"/>
              </w:rPr>
              <w:br/>
              <w:t>(բավարար)</w:t>
            </w:r>
          </w:p>
        </w:tc>
        <w:tc>
          <w:tcPr>
            <w:tcW w:w="1559" w:type="dxa"/>
            <w:tcBorders>
              <w:top w:val="single" w:sz="4" w:space="0" w:color="auto"/>
              <w:left w:val="nil"/>
              <w:bottom w:val="single" w:sz="4" w:space="0" w:color="auto"/>
              <w:right w:val="single" w:sz="4" w:space="0" w:color="auto"/>
            </w:tcBorders>
            <w:shd w:val="clear" w:color="auto" w:fill="D9E2F3"/>
            <w:hideMark/>
          </w:tcPr>
          <w:p w14:paraId="495B7920" w14:textId="77777777" w:rsidR="00AE5DB0" w:rsidRPr="001144F7" w:rsidRDefault="00AE5DB0" w:rsidP="001B3733">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rPr>
              <w:t>50–74%</w:t>
            </w:r>
            <w:r w:rsidRPr="001144F7">
              <w:rPr>
                <w:rFonts w:ascii="GHEA Grapalat" w:eastAsia="Times New Roman" w:hAnsi="GHEA Grapalat" w:cs="Calibri"/>
                <w:bCs/>
                <w:color w:val="000000"/>
                <w:sz w:val="18"/>
                <w:szCs w:val="18"/>
              </w:rPr>
              <w:br/>
              <w:t>(միջին)</w:t>
            </w:r>
          </w:p>
        </w:tc>
        <w:tc>
          <w:tcPr>
            <w:tcW w:w="1559" w:type="dxa"/>
            <w:tcBorders>
              <w:top w:val="single" w:sz="4" w:space="0" w:color="auto"/>
              <w:left w:val="nil"/>
              <w:bottom w:val="single" w:sz="4" w:space="0" w:color="auto"/>
              <w:right w:val="single" w:sz="4" w:space="0" w:color="auto"/>
            </w:tcBorders>
            <w:shd w:val="clear" w:color="auto" w:fill="D9E2F3"/>
            <w:hideMark/>
          </w:tcPr>
          <w:p w14:paraId="55428EA0" w14:textId="77777777" w:rsidR="00AE5DB0" w:rsidRPr="001144F7" w:rsidRDefault="00AE5DB0" w:rsidP="001B3733">
            <w:pPr>
              <w:spacing w:after="0" w:line="240" w:lineRule="auto"/>
              <w:jc w:val="center"/>
              <w:rPr>
                <w:rFonts w:ascii="GHEA Grapalat" w:eastAsia="Times New Roman" w:hAnsi="GHEA Grapalat" w:cs="Calibri"/>
                <w:bCs/>
                <w:color w:val="000000"/>
                <w:sz w:val="18"/>
                <w:szCs w:val="18"/>
              </w:rPr>
            </w:pPr>
            <w:r w:rsidRPr="001144F7">
              <w:rPr>
                <w:rFonts w:ascii="GHEA Grapalat" w:eastAsia="Times New Roman" w:hAnsi="GHEA Grapalat" w:cs="Calibri"/>
                <w:bCs/>
                <w:color w:val="000000"/>
                <w:sz w:val="18"/>
                <w:szCs w:val="18"/>
              </w:rPr>
              <w:t>&lt;50%</w:t>
            </w:r>
            <w:r w:rsidRPr="001144F7">
              <w:rPr>
                <w:rFonts w:ascii="GHEA Grapalat" w:eastAsia="Times New Roman" w:hAnsi="GHEA Grapalat" w:cs="Calibri"/>
                <w:bCs/>
                <w:color w:val="000000"/>
                <w:sz w:val="18"/>
                <w:szCs w:val="18"/>
              </w:rPr>
              <w:br/>
              <w:t>(անբավարար)</w:t>
            </w:r>
          </w:p>
        </w:tc>
      </w:tr>
      <w:tr w:rsidR="00AE5DB0" w:rsidRPr="001144F7" w14:paraId="2152977C" w14:textId="77777777" w:rsidTr="00BC6AC9">
        <w:trPr>
          <w:trHeight w:val="449"/>
        </w:trPr>
        <w:tc>
          <w:tcPr>
            <w:tcW w:w="2438" w:type="dxa"/>
            <w:tcBorders>
              <w:top w:val="nil"/>
              <w:left w:val="single" w:sz="4" w:space="0" w:color="auto"/>
              <w:bottom w:val="single" w:sz="4" w:space="0" w:color="auto"/>
              <w:right w:val="single" w:sz="4" w:space="0" w:color="auto"/>
            </w:tcBorders>
            <w:noWrap/>
            <w:hideMark/>
          </w:tcPr>
          <w:p w14:paraId="757D5494" w14:textId="77777777" w:rsidR="00AE5DB0" w:rsidRPr="001144F7" w:rsidRDefault="00AE5DB0" w:rsidP="00AE5DB0">
            <w:pPr>
              <w:spacing w:after="0" w:line="240" w:lineRule="auto"/>
              <w:rPr>
                <w:rFonts w:ascii="GHEA Grapalat" w:hAnsi="GHEA Grapalat"/>
                <w:sz w:val="18"/>
                <w:szCs w:val="18"/>
                <w:lang w:val="hy-AM"/>
              </w:rPr>
            </w:pPr>
            <w:r w:rsidRPr="001144F7">
              <w:rPr>
                <w:rFonts w:ascii="GHEA Grapalat" w:hAnsi="GHEA Grapalat"/>
                <w:sz w:val="18"/>
                <w:szCs w:val="18"/>
                <w:lang w:val="hy-AM"/>
              </w:rPr>
              <w:t>Ծրագրեր</w:t>
            </w:r>
          </w:p>
        </w:tc>
        <w:tc>
          <w:tcPr>
            <w:tcW w:w="1492" w:type="dxa"/>
            <w:tcBorders>
              <w:top w:val="nil"/>
              <w:left w:val="nil"/>
              <w:bottom w:val="single" w:sz="4" w:space="0" w:color="auto"/>
              <w:right w:val="single" w:sz="4" w:space="0" w:color="auto"/>
            </w:tcBorders>
            <w:noWrap/>
          </w:tcPr>
          <w:p w14:paraId="6422B7F6" w14:textId="4568C8BB" w:rsidR="00AE5DB0" w:rsidRPr="00AE5DB0" w:rsidRDefault="00AE5DB0" w:rsidP="00AE5DB0">
            <w:pPr>
              <w:spacing w:after="0" w:line="240" w:lineRule="auto"/>
              <w:jc w:val="right"/>
              <w:rPr>
                <w:rFonts w:ascii="GHEA Grapalat" w:eastAsia="Times New Roman" w:hAnsi="GHEA Grapalat" w:cs="Calibri"/>
                <w:color w:val="000000"/>
                <w:sz w:val="18"/>
                <w:szCs w:val="18"/>
                <w:lang w:val="hy-AM"/>
              </w:rPr>
            </w:pPr>
            <w:r w:rsidRPr="00AE5DB0">
              <w:rPr>
                <w:rFonts w:ascii="GHEA Grapalat" w:hAnsi="GHEA Grapalat" w:cs="Calibri"/>
                <w:color w:val="000000"/>
                <w:sz w:val="18"/>
                <w:szCs w:val="18"/>
              </w:rPr>
              <w:t>24</w:t>
            </w:r>
          </w:p>
        </w:tc>
        <w:tc>
          <w:tcPr>
            <w:tcW w:w="1566" w:type="dxa"/>
            <w:tcBorders>
              <w:top w:val="nil"/>
              <w:left w:val="nil"/>
              <w:bottom w:val="single" w:sz="4" w:space="0" w:color="auto"/>
              <w:right w:val="single" w:sz="4" w:space="0" w:color="auto"/>
            </w:tcBorders>
            <w:noWrap/>
          </w:tcPr>
          <w:p w14:paraId="22F83E7F" w14:textId="1CF0A9C5" w:rsidR="00AE5DB0" w:rsidRPr="00AE5DB0" w:rsidRDefault="00AE5DB0" w:rsidP="00AE5DB0">
            <w:pPr>
              <w:spacing w:after="0" w:line="240" w:lineRule="auto"/>
              <w:jc w:val="right"/>
              <w:rPr>
                <w:rFonts w:ascii="GHEA Grapalat" w:eastAsia="Times New Roman" w:hAnsi="GHEA Grapalat" w:cs="Calibri"/>
                <w:color w:val="000000"/>
                <w:sz w:val="18"/>
                <w:szCs w:val="18"/>
                <w:lang w:val="hy-AM"/>
              </w:rPr>
            </w:pPr>
            <w:r w:rsidRPr="00AE5DB0">
              <w:rPr>
                <w:rFonts w:ascii="GHEA Grapalat" w:hAnsi="GHEA Grapalat" w:cs="Calibri"/>
                <w:color w:val="000000"/>
                <w:sz w:val="18"/>
                <w:szCs w:val="18"/>
              </w:rPr>
              <w:t>17</w:t>
            </w:r>
          </w:p>
        </w:tc>
        <w:tc>
          <w:tcPr>
            <w:tcW w:w="1587" w:type="dxa"/>
            <w:tcBorders>
              <w:top w:val="nil"/>
              <w:left w:val="nil"/>
              <w:bottom w:val="single" w:sz="4" w:space="0" w:color="auto"/>
              <w:right w:val="single" w:sz="4" w:space="0" w:color="auto"/>
            </w:tcBorders>
            <w:noWrap/>
          </w:tcPr>
          <w:p w14:paraId="288257B8" w14:textId="3A52C0A5" w:rsidR="00AE5DB0" w:rsidRPr="00AE5DB0" w:rsidRDefault="00AE5DB0" w:rsidP="00AE5DB0">
            <w:pPr>
              <w:spacing w:after="0" w:line="240" w:lineRule="auto"/>
              <w:jc w:val="right"/>
              <w:rPr>
                <w:rFonts w:ascii="GHEA Grapalat" w:eastAsia="Times New Roman" w:hAnsi="GHEA Grapalat" w:cs="Calibri"/>
                <w:color w:val="000000"/>
                <w:sz w:val="18"/>
                <w:szCs w:val="18"/>
                <w:lang w:val="hy-AM"/>
              </w:rPr>
            </w:pPr>
            <w:r w:rsidRPr="00AE5DB0">
              <w:rPr>
                <w:rFonts w:ascii="GHEA Grapalat" w:hAnsi="GHEA Grapalat" w:cs="Calibri"/>
                <w:color w:val="000000"/>
                <w:sz w:val="18"/>
                <w:szCs w:val="18"/>
              </w:rPr>
              <w:t>5</w:t>
            </w:r>
          </w:p>
        </w:tc>
        <w:tc>
          <w:tcPr>
            <w:tcW w:w="1559" w:type="dxa"/>
            <w:tcBorders>
              <w:top w:val="nil"/>
              <w:left w:val="nil"/>
              <w:bottom w:val="single" w:sz="4" w:space="0" w:color="auto"/>
              <w:right w:val="single" w:sz="4" w:space="0" w:color="auto"/>
            </w:tcBorders>
            <w:noWrap/>
          </w:tcPr>
          <w:p w14:paraId="2B6BEF8F" w14:textId="2B3FB527" w:rsidR="00AE5DB0" w:rsidRPr="00AE5DB0" w:rsidRDefault="00AE5DB0" w:rsidP="00AE5DB0">
            <w:pPr>
              <w:spacing w:after="0" w:line="240" w:lineRule="auto"/>
              <w:jc w:val="right"/>
              <w:rPr>
                <w:rFonts w:ascii="GHEA Grapalat" w:eastAsia="Times New Roman" w:hAnsi="GHEA Grapalat" w:cs="Calibri"/>
                <w:color w:val="000000"/>
                <w:sz w:val="18"/>
                <w:szCs w:val="18"/>
                <w:lang w:val="hy-AM"/>
              </w:rPr>
            </w:pPr>
            <w:r w:rsidRPr="00AE5DB0">
              <w:rPr>
                <w:rFonts w:ascii="GHEA Grapalat" w:hAnsi="GHEA Grapalat" w:cs="Calibri"/>
                <w:color w:val="000000"/>
                <w:sz w:val="18"/>
                <w:szCs w:val="18"/>
              </w:rPr>
              <w:t>2</w:t>
            </w:r>
          </w:p>
        </w:tc>
        <w:tc>
          <w:tcPr>
            <w:tcW w:w="1559" w:type="dxa"/>
            <w:tcBorders>
              <w:top w:val="nil"/>
              <w:left w:val="nil"/>
              <w:bottom w:val="single" w:sz="4" w:space="0" w:color="auto"/>
              <w:right w:val="single" w:sz="4" w:space="0" w:color="auto"/>
            </w:tcBorders>
            <w:noWrap/>
          </w:tcPr>
          <w:p w14:paraId="66D1FFE3" w14:textId="3E715657" w:rsidR="00AE5DB0" w:rsidRPr="00AE5DB0" w:rsidRDefault="00AE5DB0" w:rsidP="00AE5DB0">
            <w:pPr>
              <w:spacing w:after="0" w:line="240" w:lineRule="auto"/>
              <w:jc w:val="right"/>
              <w:rPr>
                <w:rFonts w:ascii="GHEA Grapalat" w:eastAsia="Times New Roman" w:hAnsi="GHEA Grapalat" w:cs="Calibri"/>
                <w:color w:val="000000"/>
                <w:sz w:val="18"/>
                <w:szCs w:val="18"/>
                <w:lang w:val="hy-AM"/>
              </w:rPr>
            </w:pPr>
            <w:r w:rsidRPr="00AE5DB0">
              <w:rPr>
                <w:rFonts w:ascii="GHEA Grapalat" w:hAnsi="GHEA Grapalat" w:cs="Calibri"/>
                <w:color w:val="000000"/>
                <w:sz w:val="18"/>
                <w:szCs w:val="18"/>
              </w:rPr>
              <w:t>-</w:t>
            </w:r>
          </w:p>
        </w:tc>
      </w:tr>
      <w:tr w:rsidR="00AE5DB0" w:rsidRPr="001144F7" w14:paraId="015CA36A" w14:textId="77777777" w:rsidTr="00BC6AC9">
        <w:trPr>
          <w:trHeight w:val="370"/>
        </w:trPr>
        <w:tc>
          <w:tcPr>
            <w:tcW w:w="2438" w:type="dxa"/>
            <w:tcBorders>
              <w:top w:val="nil"/>
              <w:left w:val="single" w:sz="4" w:space="0" w:color="auto"/>
              <w:bottom w:val="single" w:sz="4" w:space="0" w:color="auto"/>
              <w:right w:val="single" w:sz="4" w:space="0" w:color="auto"/>
            </w:tcBorders>
            <w:noWrap/>
            <w:hideMark/>
          </w:tcPr>
          <w:p w14:paraId="788A38B9" w14:textId="77777777" w:rsidR="00AE5DB0" w:rsidRPr="001144F7" w:rsidRDefault="00AE5DB0" w:rsidP="00AE5DB0">
            <w:pPr>
              <w:spacing w:after="0" w:line="240" w:lineRule="auto"/>
              <w:rPr>
                <w:rFonts w:ascii="GHEA Grapalat" w:hAnsi="GHEA Grapalat"/>
                <w:sz w:val="18"/>
                <w:szCs w:val="18"/>
                <w:lang w:val="hy-AM"/>
              </w:rPr>
            </w:pPr>
            <w:r w:rsidRPr="001144F7">
              <w:rPr>
                <w:rFonts w:ascii="GHEA Grapalat" w:hAnsi="GHEA Grapalat"/>
                <w:sz w:val="18"/>
                <w:szCs w:val="18"/>
                <w:lang w:val="hy-AM"/>
              </w:rPr>
              <w:t>Միջոցառումներ</w:t>
            </w:r>
          </w:p>
        </w:tc>
        <w:tc>
          <w:tcPr>
            <w:tcW w:w="1492" w:type="dxa"/>
            <w:tcBorders>
              <w:top w:val="nil"/>
              <w:left w:val="nil"/>
              <w:bottom w:val="single" w:sz="4" w:space="0" w:color="auto"/>
              <w:right w:val="single" w:sz="4" w:space="0" w:color="auto"/>
            </w:tcBorders>
            <w:noWrap/>
          </w:tcPr>
          <w:p w14:paraId="69AF18C0" w14:textId="290B0014" w:rsidR="00AE5DB0" w:rsidRPr="001144F7" w:rsidRDefault="00AE5DB0" w:rsidP="00AE5DB0">
            <w:pPr>
              <w:spacing w:after="0" w:line="240" w:lineRule="auto"/>
              <w:jc w:val="right"/>
              <w:rPr>
                <w:rFonts w:ascii="GHEA Grapalat" w:eastAsia="Times New Roman" w:hAnsi="GHEA Grapalat" w:cs="Calibri"/>
                <w:color w:val="000000"/>
                <w:sz w:val="18"/>
                <w:szCs w:val="18"/>
                <w:lang w:val="hy-AM"/>
              </w:rPr>
            </w:pPr>
            <w:r>
              <w:rPr>
                <w:rFonts w:ascii="GHEA Grapalat" w:hAnsi="GHEA Grapalat" w:cs="Calibri"/>
                <w:color w:val="000000"/>
                <w:sz w:val="18"/>
                <w:szCs w:val="18"/>
              </w:rPr>
              <w:t>242</w:t>
            </w:r>
          </w:p>
        </w:tc>
        <w:tc>
          <w:tcPr>
            <w:tcW w:w="1566" w:type="dxa"/>
            <w:tcBorders>
              <w:top w:val="nil"/>
              <w:left w:val="nil"/>
              <w:bottom w:val="single" w:sz="4" w:space="0" w:color="auto"/>
              <w:right w:val="single" w:sz="4" w:space="0" w:color="auto"/>
            </w:tcBorders>
            <w:noWrap/>
          </w:tcPr>
          <w:p w14:paraId="7D556E37" w14:textId="20B4A91D" w:rsidR="00AE5DB0" w:rsidRPr="001144F7" w:rsidRDefault="00AE5DB0" w:rsidP="00AE5DB0">
            <w:pPr>
              <w:spacing w:after="0" w:line="240" w:lineRule="auto"/>
              <w:jc w:val="right"/>
              <w:rPr>
                <w:rFonts w:ascii="GHEA Grapalat" w:eastAsia="Times New Roman" w:hAnsi="GHEA Grapalat" w:cs="Calibri"/>
                <w:color w:val="000000"/>
                <w:sz w:val="18"/>
                <w:szCs w:val="18"/>
                <w:lang w:val="hy-AM"/>
              </w:rPr>
            </w:pPr>
            <w:r>
              <w:rPr>
                <w:rFonts w:ascii="GHEA Grapalat" w:hAnsi="GHEA Grapalat" w:cs="Calibri"/>
                <w:color w:val="000000"/>
                <w:sz w:val="18"/>
                <w:szCs w:val="18"/>
              </w:rPr>
              <w:t>157</w:t>
            </w:r>
          </w:p>
        </w:tc>
        <w:tc>
          <w:tcPr>
            <w:tcW w:w="1587" w:type="dxa"/>
            <w:tcBorders>
              <w:top w:val="nil"/>
              <w:left w:val="nil"/>
              <w:bottom w:val="single" w:sz="4" w:space="0" w:color="auto"/>
              <w:right w:val="single" w:sz="4" w:space="0" w:color="auto"/>
            </w:tcBorders>
            <w:noWrap/>
          </w:tcPr>
          <w:p w14:paraId="51722678" w14:textId="222ABDA5" w:rsidR="00AE5DB0" w:rsidRPr="001144F7" w:rsidRDefault="00AE5DB0" w:rsidP="00AE5DB0">
            <w:pPr>
              <w:spacing w:after="0" w:line="240" w:lineRule="auto"/>
              <w:jc w:val="right"/>
              <w:rPr>
                <w:rFonts w:ascii="GHEA Grapalat" w:eastAsia="Times New Roman" w:hAnsi="GHEA Grapalat" w:cs="Calibri"/>
                <w:color w:val="000000"/>
                <w:sz w:val="18"/>
                <w:szCs w:val="18"/>
                <w:lang w:val="hy-AM"/>
              </w:rPr>
            </w:pPr>
            <w:r>
              <w:rPr>
                <w:rFonts w:ascii="GHEA Grapalat" w:hAnsi="GHEA Grapalat" w:cs="Calibri"/>
                <w:color w:val="000000"/>
                <w:sz w:val="18"/>
                <w:szCs w:val="18"/>
              </w:rPr>
              <w:t>39</w:t>
            </w:r>
          </w:p>
        </w:tc>
        <w:tc>
          <w:tcPr>
            <w:tcW w:w="1559" w:type="dxa"/>
            <w:tcBorders>
              <w:top w:val="nil"/>
              <w:left w:val="nil"/>
              <w:bottom w:val="single" w:sz="4" w:space="0" w:color="auto"/>
              <w:right w:val="single" w:sz="4" w:space="0" w:color="auto"/>
            </w:tcBorders>
            <w:noWrap/>
          </w:tcPr>
          <w:p w14:paraId="233AB86A" w14:textId="6DFD0A5F" w:rsidR="00AE5DB0" w:rsidRPr="001144F7" w:rsidRDefault="00AE5DB0" w:rsidP="00AE5DB0">
            <w:pPr>
              <w:spacing w:after="0" w:line="240" w:lineRule="auto"/>
              <w:jc w:val="right"/>
              <w:rPr>
                <w:rFonts w:ascii="GHEA Grapalat" w:eastAsia="Times New Roman" w:hAnsi="GHEA Grapalat" w:cs="Calibri"/>
                <w:color w:val="000000"/>
                <w:sz w:val="18"/>
                <w:szCs w:val="18"/>
                <w:lang w:val="hy-AM"/>
              </w:rPr>
            </w:pPr>
            <w:r>
              <w:rPr>
                <w:rFonts w:ascii="GHEA Grapalat" w:hAnsi="GHEA Grapalat" w:cs="Calibri"/>
                <w:color w:val="000000"/>
                <w:sz w:val="18"/>
                <w:szCs w:val="18"/>
              </w:rPr>
              <w:t>30</w:t>
            </w:r>
          </w:p>
        </w:tc>
        <w:tc>
          <w:tcPr>
            <w:tcW w:w="1559" w:type="dxa"/>
            <w:tcBorders>
              <w:top w:val="nil"/>
              <w:left w:val="nil"/>
              <w:bottom w:val="single" w:sz="4" w:space="0" w:color="auto"/>
              <w:right w:val="single" w:sz="4" w:space="0" w:color="auto"/>
            </w:tcBorders>
            <w:noWrap/>
          </w:tcPr>
          <w:p w14:paraId="1EC186CA" w14:textId="1EF01C3B" w:rsidR="00AE5DB0" w:rsidRPr="001144F7" w:rsidRDefault="00AE5DB0" w:rsidP="00AE5DB0">
            <w:pPr>
              <w:spacing w:after="0" w:line="240" w:lineRule="auto"/>
              <w:jc w:val="right"/>
              <w:rPr>
                <w:rFonts w:ascii="GHEA Grapalat" w:eastAsia="Times New Roman" w:hAnsi="GHEA Grapalat" w:cs="Calibri"/>
                <w:color w:val="000000"/>
                <w:sz w:val="18"/>
                <w:szCs w:val="18"/>
                <w:lang w:val="hy-AM"/>
              </w:rPr>
            </w:pPr>
            <w:r>
              <w:rPr>
                <w:rFonts w:ascii="GHEA Grapalat" w:hAnsi="GHEA Grapalat" w:cs="Calibri"/>
                <w:color w:val="000000"/>
                <w:sz w:val="18"/>
                <w:szCs w:val="18"/>
              </w:rPr>
              <w:t>16</w:t>
            </w:r>
          </w:p>
        </w:tc>
      </w:tr>
    </w:tbl>
    <w:p w14:paraId="19A6D98E" w14:textId="77777777" w:rsidR="00AE5DB0" w:rsidRPr="00894C1F" w:rsidRDefault="00AE5DB0" w:rsidP="00233E84">
      <w:pPr>
        <w:spacing w:after="0"/>
        <w:ind w:firstLine="567"/>
        <w:jc w:val="both"/>
        <w:rPr>
          <w:rFonts w:ascii="GHEA Grapalat" w:eastAsia="Times New Roman" w:hAnsi="GHEA Grapalat" w:cstheme="minorBidi"/>
          <w:noProof/>
          <w:lang w:val="hy-AM"/>
        </w:rPr>
      </w:pPr>
    </w:p>
    <w:p w14:paraId="5CBE7BCB" w14:textId="082A2DDD" w:rsidR="00A81E8A" w:rsidRPr="00E7266E" w:rsidRDefault="00A81E8A" w:rsidP="003A0D38">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rPr>
      </w:pPr>
      <w:r w:rsidRPr="00E7266E">
        <w:rPr>
          <w:rFonts w:ascii="GHEA Grapalat" w:hAnsi="GHEA Grapalat"/>
          <w:b/>
          <w:color w:val="auto"/>
          <w:sz w:val="24"/>
          <w:szCs w:val="24"/>
        </w:rPr>
        <w:t>Ֆինանսական ակտիվներ</w:t>
      </w:r>
    </w:p>
    <w:p w14:paraId="5A79C60D" w14:textId="1259429C" w:rsidR="00382267" w:rsidRPr="009F40D6" w:rsidRDefault="00AE5DB0" w:rsidP="003A0D38">
      <w:pPr>
        <w:spacing w:after="0"/>
        <w:ind w:firstLine="567"/>
        <w:jc w:val="both"/>
        <w:rPr>
          <w:rFonts w:ascii="GHEA Grapalat" w:hAnsi="GHEA Grapalat"/>
          <w:noProof/>
          <w:lang w:val="hy-AM"/>
        </w:rPr>
      </w:pPr>
      <w:r>
        <w:rPr>
          <w:rFonts w:ascii="GHEA Grapalat" w:eastAsia="Times New Roman" w:hAnsi="GHEA Grapalat" w:cstheme="minorBidi"/>
          <w:noProof/>
          <w:lang w:val="hy-AM"/>
        </w:rPr>
        <w:t>2025</w:t>
      </w:r>
      <w:r w:rsidR="0026429B" w:rsidRPr="00C347DF">
        <w:rPr>
          <w:rFonts w:ascii="GHEA Grapalat" w:eastAsia="Times New Roman" w:hAnsi="GHEA Grapalat" w:cstheme="minorBidi"/>
          <w:noProof/>
          <w:lang w:val="hy-AM"/>
        </w:rPr>
        <w:t>թ.</w:t>
      </w:r>
      <w:r w:rsidR="001C36D8" w:rsidRPr="00C347DF">
        <w:rPr>
          <w:rFonts w:ascii="GHEA Grapalat" w:eastAsia="Times New Roman" w:hAnsi="GHEA Grapalat" w:cstheme="minorBidi"/>
          <w:noProof/>
          <w:lang w:val="hy-AM"/>
        </w:rPr>
        <w:t xml:space="preserve"> </w:t>
      </w:r>
      <w:r w:rsidR="000F4DC0">
        <w:rPr>
          <w:rFonts w:ascii="GHEA Grapalat" w:eastAsia="Times New Roman" w:hAnsi="GHEA Grapalat" w:cstheme="minorBidi"/>
          <w:noProof/>
        </w:rPr>
        <w:t>ն</w:t>
      </w:r>
      <w:r w:rsidR="00382267" w:rsidRPr="00F270E6">
        <w:rPr>
          <w:rFonts w:ascii="GHEA Grapalat" w:hAnsi="GHEA Grapalat"/>
          <w:noProof/>
          <w:lang w:val="hy-AM"/>
        </w:rPr>
        <w:t>ախարարության ֆինանսական ակտիվների գծով ելքեր</w:t>
      </w:r>
      <w:r w:rsidR="00382267">
        <w:rPr>
          <w:rFonts w:ascii="GHEA Grapalat" w:hAnsi="GHEA Grapalat"/>
          <w:noProof/>
          <w:lang w:val="hy-AM"/>
        </w:rPr>
        <w:t>ը</w:t>
      </w:r>
      <w:r w:rsidR="00894C1F">
        <w:rPr>
          <w:rFonts w:ascii="GHEA Grapalat" w:hAnsi="GHEA Grapalat"/>
          <w:noProof/>
        </w:rPr>
        <w:t>, որոնք կազմել են</w:t>
      </w:r>
      <w:r w:rsidR="00382267">
        <w:rPr>
          <w:rFonts w:ascii="GHEA Grapalat" w:hAnsi="GHEA Grapalat"/>
          <w:noProof/>
          <w:lang w:val="hy-AM"/>
        </w:rPr>
        <w:t xml:space="preserve"> </w:t>
      </w:r>
      <w:r w:rsidR="00382267" w:rsidRPr="00382267">
        <w:rPr>
          <w:rFonts w:ascii="GHEA Grapalat" w:hAnsi="GHEA Grapalat"/>
          <w:noProof/>
          <w:lang w:val="hy-AM"/>
        </w:rPr>
        <w:t>106.8</w:t>
      </w:r>
      <w:r w:rsidR="00382267">
        <w:rPr>
          <w:rFonts w:ascii="GHEA Grapalat" w:hAnsi="GHEA Grapalat"/>
          <w:noProof/>
          <w:lang w:val="hy-AM"/>
        </w:rPr>
        <w:t xml:space="preserve"> մլն դրամը, </w:t>
      </w:r>
      <w:r w:rsidR="00382267" w:rsidRPr="00F270E6">
        <w:rPr>
          <w:rFonts w:ascii="GHEA Grapalat" w:hAnsi="GHEA Grapalat"/>
          <w:noProof/>
          <w:lang w:val="hy-AM"/>
        </w:rPr>
        <w:t>ուղղվել</w:t>
      </w:r>
      <w:r w:rsidR="004106DD">
        <w:rPr>
          <w:rFonts w:ascii="GHEA Grapalat" w:hAnsi="GHEA Grapalat"/>
          <w:noProof/>
          <w:lang w:val="hy-AM"/>
        </w:rPr>
        <w:t xml:space="preserve"> </w:t>
      </w:r>
      <w:r w:rsidR="00ED32BF">
        <w:rPr>
          <w:rFonts w:ascii="GHEA Grapalat" w:hAnsi="GHEA Grapalat"/>
          <w:noProof/>
        </w:rPr>
        <w:t>են</w:t>
      </w:r>
      <w:r w:rsidR="00382267">
        <w:rPr>
          <w:rFonts w:ascii="GHEA Grapalat" w:hAnsi="GHEA Grapalat"/>
          <w:noProof/>
          <w:lang w:val="hy-AM"/>
        </w:rPr>
        <w:t xml:space="preserve"> </w:t>
      </w:r>
      <w:r w:rsidR="00382267" w:rsidRPr="00F270E6">
        <w:rPr>
          <w:rFonts w:ascii="GHEA Grapalat" w:hAnsi="GHEA Grapalat"/>
          <w:noProof/>
          <w:lang w:val="hy-AM"/>
        </w:rPr>
        <w:t>բաժնետոմսերի ձեռքբերմանը՝</w:t>
      </w:r>
      <w:r w:rsidR="00382267" w:rsidRPr="00F270E6">
        <w:rPr>
          <w:lang w:val="hy-AM"/>
        </w:rPr>
        <w:t xml:space="preserve"> </w:t>
      </w:r>
      <w:r w:rsidR="00382267" w:rsidRPr="00C347DF">
        <w:rPr>
          <w:rFonts w:ascii="GHEA Grapalat" w:eastAsia="Times New Roman" w:hAnsi="GHEA Grapalat" w:cstheme="minorBidi"/>
          <w:noProof/>
          <w:lang w:val="hy-AM"/>
        </w:rPr>
        <w:t xml:space="preserve">«Կարեն Դեմիրճյանի անվան մարզահամերգային համալիր» </w:t>
      </w:r>
      <w:r w:rsidR="00382267" w:rsidRPr="009A4857">
        <w:rPr>
          <w:rFonts w:ascii="GHEA Grapalat" w:eastAsia="Times New Roman" w:hAnsi="GHEA Grapalat" w:cstheme="minorBidi"/>
          <w:noProof/>
          <w:lang w:val="hy-AM"/>
        </w:rPr>
        <w:t>ՓԲԸ-ի</w:t>
      </w:r>
      <w:r w:rsidR="00382267" w:rsidRPr="00F270E6">
        <w:rPr>
          <w:rFonts w:ascii="GHEA Grapalat" w:hAnsi="GHEA Grapalat"/>
          <w:noProof/>
          <w:lang w:val="hy-AM"/>
        </w:rPr>
        <w:t xml:space="preserve"> տնտեսական զար</w:t>
      </w:r>
      <w:r w:rsidR="00B57460">
        <w:rPr>
          <w:rFonts w:ascii="GHEA Grapalat" w:hAnsi="GHEA Grapalat"/>
          <w:noProof/>
          <w:lang w:val="hy-AM"/>
        </w:rPr>
        <w:t>գացման</w:t>
      </w:r>
      <w:r w:rsidR="00382267" w:rsidRPr="00F270E6">
        <w:rPr>
          <w:rFonts w:ascii="GHEA Grapalat" w:hAnsi="GHEA Grapalat"/>
          <w:noProof/>
          <w:lang w:val="hy-AM"/>
        </w:rPr>
        <w:t xml:space="preserve"> </w:t>
      </w:r>
      <w:r w:rsidR="00382267">
        <w:rPr>
          <w:rFonts w:ascii="GHEA Grapalat" w:hAnsi="GHEA Grapalat"/>
          <w:noProof/>
          <w:lang w:val="hy-AM"/>
        </w:rPr>
        <w:t>խթանման</w:t>
      </w:r>
      <w:r w:rsidR="00382267" w:rsidRPr="00F270E6">
        <w:rPr>
          <w:rFonts w:ascii="GHEA Grapalat" w:hAnsi="GHEA Grapalat"/>
          <w:noProof/>
          <w:lang w:val="hy-AM"/>
        </w:rPr>
        <w:t xml:space="preserve"> նպատակով, </w:t>
      </w:r>
      <w:r w:rsidR="00382267">
        <w:rPr>
          <w:rFonts w:ascii="GHEA Grapalat" w:hAnsi="GHEA Grapalat"/>
          <w:noProof/>
          <w:lang w:val="hy-AM"/>
        </w:rPr>
        <w:t>որը</w:t>
      </w:r>
      <w:r w:rsidR="00382267" w:rsidRPr="00F270E6">
        <w:rPr>
          <w:rFonts w:ascii="GHEA Grapalat" w:hAnsi="GHEA Grapalat"/>
          <w:noProof/>
          <w:lang w:val="hy-AM"/>
        </w:rPr>
        <w:t xml:space="preserve"> կատարվել </w:t>
      </w:r>
      <w:r w:rsidR="00382267">
        <w:rPr>
          <w:rFonts w:ascii="GHEA Grapalat" w:hAnsi="GHEA Grapalat"/>
          <w:noProof/>
          <w:lang w:val="hy-AM"/>
        </w:rPr>
        <w:t>է</w:t>
      </w:r>
      <w:r w:rsidR="00382267" w:rsidRPr="00F270E6">
        <w:rPr>
          <w:rFonts w:ascii="GHEA Grapalat" w:hAnsi="GHEA Grapalat"/>
          <w:noProof/>
          <w:lang w:val="hy-AM"/>
        </w:rPr>
        <w:t xml:space="preserve"> նախատեսված ծավալով:</w:t>
      </w:r>
    </w:p>
    <w:p w14:paraId="24259BA7" w14:textId="77777777" w:rsidR="00991BAE" w:rsidRPr="00233E84" w:rsidRDefault="00991BAE" w:rsidP="00233E84">
      <w:pPr>
        <w:spacing w:after="0"/>
        <w:ind w:firstLine="567"/>
        <w:jc w:val="both"/>
        <w:rPr>
          <w:rFonts w:ascii="GHEA Grapalat" w:hAnsi="GHEA Grapalat"/>
          <w:noProof/>
          <w:lang w:val="hy-AM"/>
        </w:rPr>
      </w:pPr>
    </w:p>
    <w:p w14:paraId="18569BB4" w14:textId="64677501" w:rsidR="00991BAE" w:rsidRPr="00382267" w:rsidRDefault="00991BAE" w:rsidP="003A0D38">
      <w:pPr>
        <w:pStyle w:val="Heading6"/>
        <w:numPr>
          <w:ilvl w:val="5"/>
          <w:numId w:val="34"/>
        </w:numPr>
        <w:tabs>
          <w:tab w:val="left" w:pos="1843"/>
          <w:tab w:val="left" w:pos="1985"/>
        </w:tabs>
        <w:spacing w:before="0" w:after="240" w:line="276" w:lineRule="auto"/>
        <w:ind w:left="1701" w:hanging="1134"/>
        <w:rPr>
          <w:rFonts w:ascii="GHEA Grapalat" w:hAnsi="GHEA Grapalat"/>
          <w:b/>
          <w:color w:val="auto"/>
          <w:sz w:val="24"/>
          <w:szCs w:val="24"/>
          <w:lang w:val="hy-AM"/>
        </w:rPr>
      </w:pPr>
      <w:r w:rsidRPr="00382267">
        <w:rPr>
          <w:rFonts w:ascii="GHEA Grapalat" w:hAnsi="GHEA Grapalat"/>
          <w:b/>
          <w:color w:val="auto"/>
          <w:sz w:val="24"/>
          <w:szCs w:val="24"/>
          <w:lang w:val="hy-AM"/>
        </w:rPr>
        <w:t>Պետական տուրքեր և այլ եկամուտներ</w:t>
      </w:r>
    </w:p>
    <w:p w14:paraId="35B5D0E0" w14:textId="21A71117" w:rsidR="00AD6D7A" w:rsidRPr="00595FBF" w:rsidRDefault="004106DD" w:rsidP="003A0D38">
      <w:pPr>
        <w:pStyle w:val="ListParagraph"/>
        <w:numPr>
          <w:ilvl w:val="0"/>
          <w:numId w:val="37"/>
        </w:numPr>
        <w:tabs>
          <w:tab w:val="left" w:pos="567"/>
          <w:tab w:val="left" w:pos="1134"/>
        </w:tabs>
        <w:spacing w:after="0"/>
        <w:ind w:left="0" w:firstLine="0"/>
        <w:jc w:val="both"/>
        <w:rPr>
          <w:rFonts w:ascii="GHEA Grapalat" w:hAnsi="GHEA Grapalat"/>
          <w:b/>
          <w:sz w:val="18"/>
          <w:szCs w:val="18"/>
          <w:lang w:val="hy-AM"/>
        </w:rPr>
      </w:pPr>
      <w:r>
        <w:rPr>
          <w:rFonts w:ascii="GHEA Grapalat" w:hAnsi="GHEA Grapalat"/>
          <w:b/>
          <w:sz w:val="18"/>
          <w:szCs w:val="18"/>
          <w:lang w:val="hy-AM"/>
        </w:rPr>
        <w:t xml:space="preserve"> </w:t>
      </w:r>
      <w:r w:rsidR="00595FBF" w:rsidRPr="00595FBF">
        <w:rPr>
          <w:rFonts w:ascii="GHEA Grapalat" w:hAnsi="GHEA Grapalat"/>
          <w:b/>
          <w:sz w:val="18"/>
          <w:szCs w:val="18"/>
          <w:lang w:val="hy-AM"/>
        </w:rPr>
        <w:t>2025թ. ԿԳՄՍ</w:t>
      </w:r>
      <w:r w:rsidR="00595FBF">
        <w:rPr>
          <w:rFonts w:ascii="GHEA Grapalat" w:hAnsi="GHEA Grapalat"/>
          <w:b/>
          <w:sz w:val="18"/>
          <w:szCs w:val="18"/>
          <w:lang w:val="hy-AM"/>
        </w:rPr>
        <w:t>Ն</w:t>
      </w:r>
      <w:r w:rsidR="00595FBF" w:rsidRPr="00595FBF">
        <w:rPr>
          <w:rFonts w:ascii="GHEA Grapalat" w:hAnsi="GHEA Grapalat"/>
          <w:b/>
          <w:sz w:val="18"/>
          <w:szCs w:val="18"/>
          <w:lang w:val="hy-AM"/>
        </w:rPr>
        <w:t xml:space="preserve"> և նրան ենթակա պետական մարմինների կողմից գանձված պետական տուրքերը և այլ եկամուտները (մլն դրամ)</w:t>
      </w:r>
    </w:p>
    <w:tbl>
      <w:tblPr>
        <w:tblStyle w:val="TableGrid"/>
        <w:tblW w:w="10201" w:type="dxa"/>
        <w:tblLook w:val="04A0" w:firstRow="1" w:lastRow="0" w:firstColumn="1" w:lastColumn="0" w:noHBand="0" w:noVBand="1"/>
      </w:tblPr>
      <w:tblGrid>
        <w:gridCol w:w="2515"/>
        <w:gridCol w:w="2430"/>
        <w:gridCol w:w="2563"/>
        <w:gridCol w:w="2693"/>
      </w:tblGrid>
      <w:tr w:rsidR="002554F0" w:rsidRPr="002554F0" w14:paraId="40C362F6" w14:textId="77777777" w:rsidTr="00B773A6">
        <w:tc>
          <w:tcPr>
            <w:tcW w:w="2515" w:type="dxa"/>
            <w:tcBorders>
              <w:bottom w:val="single" w:sz="4" w:space="0" w:color="auto"/>
            </w:tcBorders>
            <w:shd w:val="clear" w:color="auto" w:fill="D9E2F3"/>
          </w:tcPr>
          <w:p w14:paraId="1B1AE590" w14:textId="77777777" w:rsidR="00AD6D7A" w:rsidRPr="002554F0" w:rsidRDefault="00AD6D7A" w:rsidP="00C460D5">
            <w:pPr>
              <w:spacing w:after="0"/>
              <w:jc w:val="both"/>
              <w:rPr>
                <w:rFonts w:ascii="GHEA Grapalat" w:hAnsi="GHEA Grapalat" w:cs="Sylfaen"/>
                <w:iCs/>
                <w:sz w:val="18"/>
                <w:szCs w:val="18"/>
                <w:lang w:val="hy-AM"/>
              </w:rPr>
            </w:pPr>
          </w:p>
        </w:tc>
        <w:tc>
          <w:tcPr>
            <w:tcW w:w="2430" w:type="dxa"/>
            <w:tcBorders>
              <w:bottom w:val="single" w:sz="4" w:space="0" w:color="auto"/>
            </w:tcBorders>
            <w:shd w:val="clear" w:color="auto" w:fill="D9E2F3"/>
          </w:tcPr>
          <w:p w14:paraId="71E58406" w14:textId="032C2ADD" w:rsidR="00AD6D7A" w:rsidRPr="000F44ED" w:rsidRDefault="00767B30" w:rsidP="00F8017A">
            <w:pPr>
              <w:spacing w:after="0"/>
              <w:jc w:val="center"/>
              <w:rPr>
                <w:rFonts w:ascii="GHEA Grapalat" w:hAnsi="GHEA Grapalat" w:cs="Sylfaen"/>
                <w:iCs/>
                <w:sz w:val="18"/>
                <w:szCs w:val="18"/>
                <w:lang w:val="hy-AM"/>
              </w:rPr>
            </w:pPr>
            <w:r w:rsidRPr="000F44ED">
              <w:rPr>
                <w:rFonts w:ascii="GHEA Grapalat" w:hAnsi="GHEA Grapalat" w:cs="Sylfaen"/>
                <w:iCs/>
                <w:sz w:val="18"/>
                <w:szCs w:val="18"/>
                <w:lang w:val="hy-AM"/>
              </w:rPr>
              <w:t xml:space="preserve"> </w:t>
            </w:r>
            <w:r w:rsidR="00595FBF">
              <w:rPr>
                <w:rFonts w:ascii="GHEA Grapalat" w:hAnsi="GHEA Grapalat" w:cs="Sylfaen"/>
                <w:iCs/>
                <w:sz w:val="18"/>
                <w:szCs w:val="18"/>
                <w:lang w:val="hy-AM"/>
              </w:rPr>
              <w:t>Ճ</w:t>
            </w:r>
            <w:r w:rsidR="00AD6D7A" w:rsidRPr="000F44ED">
              <w:rPr>
                <w:rFonts w:ascii="GHEA Grapalat" w:hAnsi="GHEA Grapalat" w:cs="Sylfaen"/>
                <w:iCs/>
                <w:sz w:val="18"/>
                <w:szCs w:val="18"/>
                <w:lang w:val="hy-AM"/>
              </w:rPr>
              <w:t>շտված պլան</w:t>
            </w:r>
          </w:p>
        </w:tc>
        <w:tc>
          <w:tcPr>
            <w:tcW w:w="2563" w:type="dxa"/>
            <w:tcBorders>
              <w:bottom w:val="single" w:sz="4" w:space="0" w:color="auto"/>
            </w:tcBorders>
            <w:shd w:val="clear" w:color="auto" w:fill="D9E2F3"/>
          </w:tcPr>
          <w:p w14:paraId="5B259113" w14:textId="00CA5C99" w:rsidR="00AD6D7A" w:rsidRPr="000F44ED" w:rsidRDefault="00595FBF" w:rsidP="00B773A6">
            <w:pPr>
              <w:spacing w:after="0"/>
              <w:jc w:val="center"/>
              <w:rPr>
                <w:rFonts w:ascii="GHEA Grapalat" w:hAnsi="GHEA Grapalat" w:cs="Sylfaen"/>
                <w:iCs/>
                <w:sz w:val="18"/>
                <w:szCs w:val="18"/>
                <w:lang w:val="hy-AM"/>
              </w:rPr>
            </w:pPr>
            <w:r>
              <w:rPr>
                <w:rFonts w:ascii="GHEA Grapalat" w:hAnsi="GHEA Grapalat" w:cs="Sylfaen"/>
                <w:iCs/>
                <w:sz w:val="18"/>
                <w:szCs w:val="18"/>
                <w:lang w:val="hy-AM"/>
              </w:rPr>
              <w:t>Փ</w:t>
            </w:r>
            <w:r w:rsidR="00AD6D7A" w:rsidRPr="000F44ED">
              <w:rPr>
                <w:rFonts w:ascii="GHEA Grapalat" w:hAnsi="GHEA Grapalat" w:cs="Sylfaen"/>
                <w:iCs/>
                <w:sz w:val="18"/>
                <w:szCs w:val="18"/>
                <w:lang w:val="hy-AM"/>
              </w:rPr>
              <w:t>աստ</w:t>
            </w:r>
          </w:p>
        </w:tc>
        <w:tc>
          <w:tcPr>
            <w:tcW w:w="2693" w:type="dxa"/>
            <w:tcBorders>
              <w:bottom w:val="single" w:sz="4" w:space="0" w:color="auto"/>
            </w:tcBorders>
            <w:shd w:val="clear" w:color="auto" w:fill="D9E2F3"/>
          </w:tcPr>
          <w:p w14:paraId="4B3B65F6" w14:textId="549E2D42" w:rsidR="00AD6D7A" w:rsidRPr="000F44ED" w:rsidRDefault="00AD6D7A" w:rsidP="00F8017A">
            <w:pPr>
              <w:spacing w:after="0"/>
              <w:jc w:val="center"/>
              <w:rPr>
                <w:rFonts w:ascii="GHEA Grapalat" w:hAnsi="GHEA Grapalat" w:cs="Sylfaen"/>
                <w:iCs/>
                <w:sz w:val="18"/>
                <w:szCs w:val="18"/>
                <w:lang w:val="hy-AM"/>
              </w:rPr>
            </w:pPr>
            <w:r w:rsidRPr="000F44ED">
              <w:rPr>
                <w:rFonts w:ascii="GHEA Grapalat" w:hAnsi="GHEA Grapalat" w:cs="Sylfaen"/>
                <w:iCs/>
                <w:sz w:val="18"/>
                <w:szCs w:val="18"/>
                <w:lang w:val="hy-AM"/>
              </w:rPr>
              <w:t>Կատարողական ճշտված պլանի նկատմամբ</w:t>
            </w:r>
            <w:r w:rsidR="007A4A68" w:rsidRPr="000F44ED">
              <w:rPr>
                <w:rFonts w:ascii="GHEA Grapalat" w:hAnsi="GHEA Grapalat" w:cs="Sylfaen"/>
                <w:iCs/>
                <w:sz w:val="18"/>
                <w:szCs w:val="18"/>
                <w:lang w:val="hy-AM"/>
              </w:rPr>
              <w:t xml:space="preserve"> </w:t>
            </w:r>
            <w:r w:rsidR="007A4A68" w:rsidRPr="000F44ED">
              <w:rPr>
                <w:rFonts w:ascii="GHEA Grapalat" w:eastAsia="Times New Roman" w:hAnsi="GHEA Grapalat"/>
                <w:noProof/>
                <w:sz w:val="18"/>
                <w:szCs w:val="18"/>
                <w:lang w:val="hy-AM"/>
              </w:rPr>
              <w:t>(</w:t>
            </w:r>
            <w:r w:rsidR="007A4A68" w:rsidRPr="000F44ED">
              <w:rPr>
                <w:rFonts w:ascii="GHEA Grapalat" w:eastAsia="Times New Roman" w:hAnsi="GHEA Grapalat" w:cs="Calibri"/>
                <w:noProof/>
                <w:sz w:val="18"/>
                <w:szCs w:val="18"/>
                <w:lang w:val="hy-AM"/>
              </w:rPr>
              <w:t>%</w:t>
            </w:r>
            <w:r w:rsidR="007A4A68" w:rsidRPr="000F44ED">
              <w:rPr>
                <w:rFonts w:ascii="GHEA Grapalat" w:eastAsia="Times New Roman" w:hAnsi="GHEA Grapalat"/>
                <w:noProof/>
                <w:sz w:val="18"/>
                <w:szCs w:val="18"/>
                <w:lang w:val="hy-AM"/>
              </w:rPr>
              <w:t>)</w:t>
            </w:r>
          </w:p>
        </w:tc>
      </w:tr>
      <w:tr w:rsidR="002554F0" w:rsidRPr="002554F0" w14:paraId="4FDA0E9F" w14:textId="77777777" w:rsidTr="00B773A6">
        <w:tc>
          <w:tcPr>
            <w:tcW w:w="2515" w:type="dxa"/>
            <w:tcBorders>
              <w:top w:val="single" w:sz="4" w:space="0" w:color="auto"/>
            </w:tcBorders>
          </w:tcPr>
          <w:p w14:paraId="22B853FB" w14:textId="77777777" w:rsidR="003A6E5E" w:rsidRPr="002554F0" w:rsidRDefault="003A6E5E" w:rsidP="003A6E5E">
            <w:pPr>
              <w:spacing w:after="0"/>
              <w:rPr>
                <w:rFonts w:ascii="GHEA Grapalat" w:hAnsi="GHEA Grapalat" w:cs="Sylfaen"/>
                <w:iCs/>
                <w:sz w:val="18"/>
                <w:szCs w:val="18"/>
                <w:lang w:val="hy-AM"/>
              </w:rPr>
            </w:pPr>
            <w:r w:rsidRPr="002554F0">
              <w:rPr>
                <w:rFonts w:ascii="GHEA Grapalat" w:hAnsi="GHEA Grapalat" w:cs="Sylfaen"/>
                <w:iCs/>
                <w:sz w:val="18"/>
                <w:szCs w:val="18"/>
                <w:lang w:val="hy-AM"/>
              </w:rPr>
              <w:t>Պետական տուրքեր</w:t>
            </w:r>
          </w:p>
        </w:tc>
        <w:tc>
          <w:tcPr>
            <w:tcW w:w="2430" w:type="dxa"/>
            <w:tcBorders>
              <w:top w:val="single" w:sz="4" w:space="0" w:color="auto"/>
            </w:tcBorders>
            <w:vAlign w:val="center"/>
          </w:tcPr>
          <w:p w14:paraId="147A8B25" w14:textId="1AA313C9" w:rsidR="003A6E5E" w:rsidRPr="002554F0" w:rsidRDefault="00595FBF" w:rsidP="003A6E5E">
            <w:pPr>
              <w:spacing w:after="0"/>
              <w:jc w:val="right"/>
              <w:rPr>
                <w:rFonts w:ascii="GHEA Grapalat" w:hAnsi="GHEA Grapalat" w:cs="Sylfaen"/>
                <w:iCs/>
                <w:sz w:val="18"/>
                <w:szCs w:val="18"/>
                <w:lang w:val="hy-AM"/>
              </w:rPr>
            </w:pPr>
            <w:r>
              <w:rPr>
                <w:rFonts w:ascii="GHEA Grapalat" w:hAnsi="GHEA Grapalat" w:cs="Calibri"/>
                <w:sz w:val="20"/>
                <w:szCs w:val="20"/>
              </w:rPr>
              <w:t>47.5</w:t>
            </w:r>
          </w:p>
        </w:tc>
        <w:tc>
          <w:tcPr>
            <w:tcW w:w="2563" w:type="dxa"/>
            <w:tcBorders>
              <w:top w:val="single" w:sz="4" w:space="0" w:color="auto"/>
            </w:tcBorders>
            <w:vAlign w:val="center"/>
          </w:tcPr>
          <w:p w14:paraId="3C38BE71" w14:textId="0F00D9ED" w:rsidR="003A6E5E" w:rsidRPr="00595FBF" w:rsidRDefault="003A6E5E" w:rsidP="00595FBF">
            <w:pPr>
              <w:spacing w:after="0"/>
              <w:jc w:val="right"/>
              <w:rPr>
                <w:rFonts w:ascii="GHEA Grapalat" w:hAnsi="GHEA Grapalat" w:cs="Sylfaen"/>
                <w:iCs/>
                <w:sz w:val="18"/>
                <w:szCs w:val="18"/>
                <w:lang w:val="hy-AM"/>
              </w:rPr>
            </w:pPr>
            <w:r w:rsidRPr="002554F0">
              <w:rPr>
                <w:rFonts w:ascii="GHEA Grapalat" w:hAnsi="GHEA Grapalat" w:cs="Calibri"/>
                <w:sz w:val="20"/>
                <w:szCs w:val="20"/>
              </w:rPr>
              <w:t>4</w:t>
            </w:r>
            <w:r w:rsidR="00595FBF">
              <w:rPr>
                <w:rFonts w:ascii="GHEA Grapalat" w:hAnsi="GHEA Grapalat" w:cs="Calibri"/>
                <w:sz w:val="20"/>
                <w:szCs w:val="20"/>
                <w:lang w:val="hy-AM"/>
              </w:rPr>
              <w:t>3</w:t>
            </w:r>
            <w:r w:rsidRPr="002554F0">
              <w:rPr>
                <w:rFonts w:ascii="GHEA Grapalat" w:hAnsi="GHEA Grapalat" w:cs="Calibri"/>
                <w:sz w:val="20"/>
                <w:szCs w:val="20"/>
              </w:rPr>
              <w:t>.</w:t>
            </w:r>
            <w:r w:rsidR="00595FBF">
              <w:rPr>
                <w:rFonts w:ascii="GHEA Grapalat" w:hAnsi="GHEA Grapalat" w:cs="Calibri"/>
                <w:sz w:val="20"/>
                <w:szCs w:val="20"/>
                <w:lang w:val="hy-AM"/>
              </w:rPr>
              <w:t>2</w:t>
            </w:r>
          </w:p>
        </w:tc>
        <w:tc>
          <w:tcPr>
            <w:tcW w:w="2693" w:type="dxa"/>
            <w:tcBorders>
              <w:top w:val="single" w:sz="4" w:space="0" w:color="auto"/>
            </w:tcBorders>
            <w:vAlign w:val="center"/>
          </w:tcPr>
          <w:p w14:paraId="67EED123" w14:textId="46571759" w:rsidR="003A6E5E" w:rsidRPr="00595FBF" w:rsidRDefault="003A6E5E" w:rsidP="00595FBF">
            <w:pPr>
              <w:spacing w:after="0"/>
              <w:jc w:val="right"/>
              <w:rPr>
                <w:rFonts w:ascii="GHEA Grapalat" w:hAnsi="GHEA Grapalat" w:cs="Sylfaen"/>
                <w:iCs/>
                <w:sz w:val="18"/>
                <w:szCs w:val="18"/>
                <w:lang w:val="hy-AM"/>
              </w:rPr>
            </w:pPr>
            <w:r w:rsidRPr="002554F0">
              <w:rPr>
                <w:rFonts w:ascii="GHEA Grapalat" w:hAnsi="GHEA Grapalat" w:cs="Calibri"/>
                <w:sz w:val="20"/>
                <w:szCs w:val="20"/>
              </w:rPr>
              <w:t>9</w:t>
            </w:r>
            <w:r w:rsidR="00595FBF">
              <w:rPr>
                <w:rFonts w:ascii="GHEA Grapalat" w:hAnsi="GHEA Grapalat" w:cs="Calibri"/>
                <w:sz w:val="20"/>
                <w:szCs w:val="20"/>
                <w:lang w:val="hy-AM"/>
              </w:rPr>
              <w:t>1.0</w:t>
            </w:r>
          </w:p>
        </w:tc>
      </w:tr>
      <w:tr w:rsidR="002554F0" w:rsidRPr="002554F0" w14:paraId="67A4D2F5" w14:textId="77777777" w:rsidTr="00B773A6">
        <w:tc>
          <w:tcPr>
            <w:tcW w:w="2515" w:type="dxa"/>
          </w:tcPr>
          <w:p w14:paraId="13198EA6" w14:textId="6CFA5A39" w:rsidR="003A6E5E" w:rsidRPr="002554F0" w:rsidRDefault="003A6E5E" w:rsidP="003A6E5E">
            <w:pPr>
              <w:spacing w:after="0"/>
              <w:jc w:val="both"/>
              <w:rPr>
                <w:rFonts w:ascii="GHEA Grapalat" w:hAnsi="GHEA Grapalat" w:cs="Sylfaen"/>
                <w:iCs/>
                <w:sz w:val="18"/>
                <w:szCs w:val="18"/>
                <w:lang w:val="hy-AM"/>
              </w:rPr>
            </w:pPr>
            <w:r w:rsidRPr="002554F0">
              <w:rPr>
                <w:rFonts w:ascii="GHEA Grapalat" w:hAnsi="GHEA Grapalat"/>
                <w:sz w:val="18"/>
                <w:szCs w:val="18"/>
                <w:lang w:val="hy-AM"/>
              </w:rPr>
              <w:t>Այլ եկամուտներ</w:t>
            </w:r>
          </w:p>
        </w:tc>
        <w:tc>
          <w:tcPr>
            <w:tcW w:w="2430" w:type="dxa"/>
            <w:vAlign w:val="bottom"/>
          </w:tcPr>
          <w:p w14:paraId="56822057" w14:textId="6CD13B05" w:rsidR="003A6E5E" w:rsidRPr="00611BF8" w:rsidRDefault="00611BF8" w:rsidP="003A6E5E">
            <w:pPr>
              <w:spacing w:after="0"/>
              <w:jc w:val="right"/>
              <w:rPr>
                <w:rFonts w:ascii="GHEA Grapalat" w:hAnsi="GHEA Grapalat" w:cs="Sylfaen"/>
                <w:iCs/>
                <w:sz w:val="18"/>
                <w:szCs w:val="18"/>
                <w:lang w:val="hy-AM"/>
              </w:rPr>
            </w:pPr>
            <w:r w:rsidRPr="00611BF8">
              <w:rPr>
                <w:rFonts w:ascii="GHEA Grapalat" w:hAnsi="GHEA Grapalat" w:cs="Calibri"/>
                <w:bCs/>
                <w:sz w:val="20"/>
                <w:szCs w:val="20"/>
              </w:rPr>
              <w:t>-</w:t>
            </w:r>
          </w:p>
        </w:tc>
        <w:tc>
          <w:tcPr>
            <w:tcW w:w="2563" w:type="dxa"/>
            <w:vAlign w:val="bottom"/>
          </w:tcPr>
          <w:p w14:paraId="591F7F9F" w14:textId="12D45EF7" w:rsidR="003A6E5E" w:rsidRPr="00595FBF" w:rsidRDefault="00595FBF" w:rsidP="00595FBF">
            <w:pPr>
              <w:spacing w:after="0"/>
              <w:jc w:val="right"/>
              <w:rPr>
                <w:rFonts w:ascii="GHEA Grapalat" w:hAnsi="GHEA Grapalat" w:cs="Sylfaen"/>
                <w:iCs/>
                <w:sz w:val="18"/>
                <w:szCs w:val="18"/>
                <w:lang w:val="hy-AM"/>
              </w:rPr>
            </w:pPr>
            <w:r>
              <w:rPr>
                <w:rFonts w:ascii="GHEA Grapalat" w:hAnsi="GHEA Grapalat" w:cs="Calibri"/>
                <w:sz w:val="20"/>
                <w:szCs w:val="20"/>
                <w:lang w:val="hy-AM"/>
              </w:rPr>
              <w:t>3</w:t>
            </w:r>
            <w:r w:rsidR="00AB2198" w:rsidRPr="002554F0">
              <w:rPr>
                <w:rFonts w:ascii="GHEA Grapalat" w:hAnsi="GHEA Grapalat" w:cs="Calibri"/>
                <w:sz w:val="20"/>
                <w:szCs w:val="20"/>
              </w:rPr>
              <w:t>.</w:t>
            </w:r>
            <w:r>
              <w:rPr>
                <w:rFonts w:ascii="GHEA Grapalat" w:hAnsi="GHEA Grapalat" w:cs="Calibri"/>
                <w:sz w:val="20"/>
                <w:szCs w:val="20"/>
                <w:lang w:val="hy-AM"/>
              </w:rPr>
              <w:t>5</w:t>
            </w:r>
          </w:p>
        </w:tc>
        <w:tc>
          <w:tcPr>
            <w:tcW w:w="2693" w:type="dxa"/>
          </w:tcPr>
          <w:p w14:paraId="286FE4AF" w14:textId="63ED4C65" w:rsidR="003A6E5E" w:rsidRPr="002554F0" w:rsidRDefault="00B17C07" w:rsidP="003A6E5E">
            <w:pPr>
              <w:spacing w:after="0"/>
              <w:jc w:val="right"/>
              <w:rPr>
                <w:rFonts w:ascii="GHEA Grapalat" w:hAnsi="GHEA Grapalat" w:cs="Sylfaen"/>
                <w:iCs/>
                <w:sz w:val="18"/>
                <w:szCs w:val="18"/>
                <w:lang w:val="hy-AM"/>
              </w:rPr>
            </w:pPr>
            <w:r w:rsidRPr="002B2C32">
              <w:rPr>
                <w:rFonts w:ascii="GHEA Grapalat" w:hAnsi="GHEA Grapalat" w:cs="Calibri"/>
                <w:sz w:val="18"/>
                <w:szCs w:val="18"/>
                <w:lang w:val="hy-AM"/>
              </w:rPr>
              <w:t>x</w:t>
            </w:r>
          </w:p>
        </w:tc>
      </w:tr>
    </w:tbl>
    <w:p w14:paraId="7D81FF6E" w14:textId="55530A66" w:rsidR="00B17C07" w:rsidRPr="00F270E6" w:rsidRDefault="00B17C07" w:rsidP="00B17C07">
      <w:pPr>
        <w:spacing w:after="0"/>
        <w:jc w:val="both"/>
        <w:rPr>
          <w:rFonts w:ascii="GHEA Grapalat" w:hAnsi="GHEA Grapalat" w:cs="Sylfaen"/>
          <w:i/>
          <w:sz w:val="16"/>
          <w:szCs w:val="16"/>
        </w:rPr>
      </w:pPr>
      <w:r w:rsidRPr="00F270E6">
        <w:rPr>
          <w:rFonts w:ascii="GHEA Grapalat" w:hAnsi="GHEA Grapalat" w:cs="Sylfaen"/>
          <w:i/>
          <w:sz w:val="16"/>
          <w:szCs w:val="16"/>
          <w:lang w:val="hy-AM"/>
        </w:rPr>
        <w:t>«x» - ցուցանիշը կիրառելի չէ</w:t>
      </w:r>
    </w:p>
    <w:p w14:paraId="12014D45" w14:textId="77777777" w:rsidR="007D4464" w:rsidRPr="00B773A6" w:rsidRDefault="007D4464" w:rsidP="003A0D38">
      <w:pPr>
        <w:pStyle w:val="ListParagraph"/>
        <w:spacing w:after="0"/>
        <w:ind w:left="0" w:firstLine="567"/>
        <w:jc w:val="both"/>
        <w:rPr>
          <w:rFonts w:ascii="GHEA Grapalat" w:eastAsia="Times New Roman" w:hAnsi="GHEA Grapalat" w:cstheme="minorBidi"/>
          <w:noProof/>
          <w:lang w:val="hy-AM"/>
        </w:rPr>
      </w:pPr>
    </w:p>
    <w:p w14:paraId="5578705A" w14:textId="55989762" w:rsidR="007D4464" w:rsidRPr="00A0270F" w:rsidRDefault="007D4464" w:rsidP="003A0D38">
      <w:pPr>
        <w:pStyle w:val="Heading5"/>
        <w:numPr>
          <w:ilvl w:val="4"/>
          <w:numId w:val="34"/>
        </w:numPr>
        <w:tabs>
          <w:tab w:val="left" w:pos="1134"/>
        </w:tabs>
        <w:spacing w:before="0" w:after="240" w:line="276" w:lineRule="auto"/>
        <w:ind w:left="993" w:hanging="993"/>
        <w:rPr>
          <w:rFonts w:ascii="GHEA Grapalat" w:hAnsi="GHEA Grapalat"/>
          <w:b/>
          <w:color w:val="auto"/>
          <w:sz w:val="24"/>
          <w:szCs w:val="24"/>
        </w:rPr>
      </w:pPr>
      <w:r w:rsidRPr="00A0270F">
        <w:rPr>
          <w:rFonts w:ascii="GHEA Grapalat" w:hAnsi="GHEA Grapalat"/>
          <w:b/>
          <w:color w:val="auto"/>
          <w:sz w:val="24"/>
          <w:szCs w:val="24"/>
        </w:rPr>
        <w:t>Ծախսերի կատարման վերլուծություն</w:t>
      </w:r>
    </w:p>
    <w:p w14:paraId="74B12FCC" w14:textId="4877CE59" w:rsidR="00BC18C9" w:rsidRDefault="005C7D6A" w:rsidP="003A0D38">
      <w:pPr>
        <w:pStyle w:val="BodyTextIndent"/>
        <w:spacing w:after="0"/>
        <w:ind w:left="0" w:firstLine="567"/>
        <w:jc w:val="both"/>
        <w:rPr>
          <w:rFonts w:ascii="GHEA Grapalat" w:eastAsiaTheme="minorHAnsi" w:hAnsi="GHEA Grapalat" w:cs="Sylfaen"/>
          <w:b/>
          <w:bCs/>
          <w:lang w:val="hy-AM"/>
        </w:rPr>
      </w:pPr>
      <w:r w:rsidRPr="00B773A6">
        <w:rPr>
          <w:rFonts w:ascii="GHEA Grapalat" w:eastAsiaTheme="minorHAnsi" w:hAnsi="GHEA Grapalat" w:cs="Sylfaen"/>
          <w:b/>
          <w:bCs/>
          <w:lang w:val="hy-AM"/>
        </w:rPr>
        <w:t>ԿԳՄՍՆ</w:t>
      </w:r>
      <w:r w:rsidR="003A6E5E" w:rsidRPr="00B773A6">
        <w:rPr>
          <w:rFonts w:ascii="GHEA Grapalat" w:eastAsiaTheme="minorHAnsi" w:hAnsi="GHEA Grapalat" w:cs="Sylfaen"/>
          <w:b/>
          <w:bCs/>
          <w:lang w:val="hy-AM"/>
        </w:rPr>
        <w:t xml:space="preserve"> </w:t>
      </w:r>
      <w:r w:rsidR="00B67DC5" w:rsidRPr="00B773A6">
        <w:rPr>
          <w:rFonts w:ascii="GHEA Grapalat" w:eastAsiaTheme="minorHAnsi" w:hAnsi="GHEA Grapalat" w:cs="Sylfaen"/>
          <w:b/>
          <w:bCs/>
          <w:lang w:val="hy-AM"/>
        </w:rPr>
        <w:t xml:space="preserve">ծախսը՝ </w:t>
      </w:r>
      <w:r w:rsidR="0046550F">
        <w:rPr>
          <w:rFonts w:ascii="GHEA Grapalat" w:eastAsiaTheme="minorHAnsi" w:hAnsi="GHEA Grapalat" w:cs="Sylfaen"/>
          <w:b/>
          <w:bCs/>
          <w:lang w:val="hy-AM"/>
        </w:rPr>
        <w:t>374</w:t>
      </w:r>
      <w:r w:rsidR="003A6E5E" w:rsidRPr="00B773A6">
        <w:rPr>
          <w:rFonts w:ascii="GHEA Grapalat" w:eastAsiaTheme="minorHAnsi" w:hAnsi="GHEA Grapalat" w:cs="Sylfaen"/>
          <w:b/>
          <w:bCs/>
          <w:lang w:val="hy-AM"/>
        </w:rPr>
        <w:t>.</w:t>
      </w:r>
      <w:r w:rsidR="0046550F">
        <w:rPr>
          <w:rFonts w:ascii="GHEA Grapalat" w:eastAsiaTheme="minorHAnsi" w:hAnsi="GHEA Grapalat" w:cs="Sylfaen"/>
          <w:b/>
          <w:bCs/>
          <w:lang w:val="hy-AM"/>
        </w:rPr>
        <w:t>4</w:t>
      </w:r>
      <w:r w:rsidR="00B67DC5" w:rsidRPr="00B773A6">
        <w:rPr>
          <w:rFonts w:ascii="GHEA Grapalat" w:eastAsiaTheme="minorHAnsi" w:hAnsi="GHEA Grapalat" w:cs="Sylfaen"/>
          <w:b/>
          <w:bCs/>
          <w:lang w:val="hy-AM"/>
        </w:rPr>
        <w:t xml:space="preserve"> </w:t>
      </w:r>
      <w:r w:rsidR="00FB1A52" w:rsidRPr="00B773A6">
        <w:rPr>
          <w:rFonts w:ascii="GHEA Grapalat" w:eastAsiaTheme="minorHAnsi" w:hAnsi="GHEA Grapalat" w:cs="Sylfaen"/>
          <w:b/>
          <w:bCs/>
          <w:lang w:val="hy-AM"/>
        </w:rPr>
        <w:t>մլրդ</w:t>
      </w:r>
      <w:r w:rsidR="005D63D2" w:rsidRPr="00B773A6">
        <w:rPr>
          <w:rFonts w:ascii="GHEA Grapalat" w:eastAsiaTheme="minorHAnsi" w:hAnsi="GHEA Grapalat" w:cs="Sylfaen"/>
          <w:b/>
          <w:bCs/>
          <w:lang w:val="hy-AM"/>
        </w:rPr>
        <w:t xml:space="preserve"> </w:t>
      </w:r>
      <w:r w:rsidR="00B67DC5" w:rsidRPr="00B773A6">
        <w:rPr>
          <w:rFonts w:ascii="GHEA Grapalat" w:eastAsiaTheme="minorHAnsi" w:hAnsi="GHEA Grapalat" w:cs="Sylfaen"/>
          <w:b/>
          <w:bCs/>
          <w:lang w:val="hy-AM"/>
        </w:rPr>
        <w:t xml:space="preserve">դրամ, կատարողականը՝ </w:t>
      </w:r>
      <w:r w:rsidR="0046550F">
        <w:rPr>
          <w:rFonts w:ascii="GHEA Grapalat" w:eastAsiaTheme="minorHAnsi" w:hAnsi="GHEA Grapalat" w:cs="Sylfaen"/>
          <w:b/>
          <w:bCs/>
          <w:lang w:val="hy-AM"/>
        </w:rPr>
        <w:t>93</w:t>
      </w:r>
      <w:r w:rsidR="003A6E5E" w:rsidRPr="00B773A6">
        <w:rPr>
          <w:rFonts w:ascii="GHEA Grapalat" w:eastAsiaTheme="minorHAnsi" w:hAnsi="GHEA Grapalat" w:cs="Sylfaen"/>
          <w:b/>
          <w:bCs/>
          <w:lang w:val="hy-AM"/>
        </w:rPr>
        <w:t>.</w:t>
      </w:r>
      <w:r w:rsidR="0046550F">
        <w:rPr>
          <w:rFonts w:ascii="GHEA Grapalat" w:eastAsiaTheme="minorHAnsi" w:hAnsi="GHEA Grapalat" w:cs="Sylfaen"/>
          <w:b/>
          <w:bCs/>
          <w:lang w:val="hy-AM"/>
        </w:rPr>
        <w:t>5</w:t>
      </w:r>
      <w:r w:rsidR="00B67DC5" w:rsidRPr="00B773A6">
        <w:rPr>
          <w:rFonts w:ascii="GHEA Grapalat" w:eastAsiaTheme="minorHAnsi" w:hAnsi="GHEA Grapalat" w:cs="Sylfaen"/>
          <w:b/>
          <w:bCs/>
          <w:lang w:val="hy-AM"/>
        </w:rPr>
        <w:t>%</w:t>
      </w:r>
      <w:r w:rsidR="0005175A" w:rsidRPr="009A4857">
        <w:rPr>
          <w:rFonts w:ascii="GHEA Grapalat" w:eastAsiaTheme="minorHAnsi" w:hAnsi="GHEA Grapalat" w:cs="Sylfaen"/>
          <w:b/>
          <w:bCs/>
          <w:lang w:val="hy-AM"/>
        </w:rPr>
        <w:t>:</w:t>
      </w:r>
    </w:p>
    <w:p w14:paraId="23480D21" w14:textId="77777777" w:rsidR="0026747E" w:rsidRPr="009A4857" w:rsidRDefault="0026747E" w:rsidP="003A0D38">
      <w:pPr>
        <w:pStyle w:val="BodyTextIndent"/>
        <w:spacing w:after="0"/>
        <w:ind w:left="0" w:firstLine="567"/>
        <w:jc w:val="both"/>
        <w:rPr>
          <w:rFonts w:ascii="GHEA Grapalat" w:eastAsiaTheme="minorHAnsi" w:hAnsi="GHEA Grapalat" w:cs="Sylfaen"/>
          <w:b/>
          <w:bCs/>
          <w:lang w:val="hy-AM"/>
        </w:rPr>
      </w:pPr>
    </w:p>
    <w:p w14:paraId="7BDECFBB" w14:textId="24F3D673" w:rsidR="00B67DC5" w:rsidRPr="00C12B76" w:rsidRDefault="005C7D6A" w:rsidP="003A0D38">
      <w:pPr>
        <w:pStyle w:val="ListParagraph"/>
        <w:numPr>
          <w:ilvl w:val="0"/>
          <w:numId w:val="37"/>
        </w:numPr>
        <w:tabs>
          <w:tab w:val="left" w:pos="1134"/>
        </w:tabs>
        <w:spacing w:after="0"/>
        <w:ind w:left="567" w:hanging="567"/>
        <w:jc w:val="both"/>
        <w:rPr>
          <w:rFonts w:ascii="GHEA Grapalat" w:hAnsi="GHEA Grapalat" w:cs="Sylfaen"/>
          <w:b/>
          <w:iCs/>
          <w:sz w:val="18"/>
          <w:szCs w:val="18"/>
          <w:lang w:val="hy-AM"/>
        </w:rPr>
      </w:pPr>
      <w:r w:rsidRPr="00C12B76">
        <w:rPr>
          <w:rFonts w:ascii="GHEA Grapalat" w:hAnsi="GHEA Grapalat" w:cs="Sylfaen"/>
          <w:b/>
          <w:iCs/>
          <w:sz w:val="18"/>
          <w:szCs w:val="18"/>
          <w:lang w:val="hy-AM"/>
        </w:rPr>
        <w:t>ԿԳՄՍՆ</w:t>
      </w:r>
      <w:r w:rsidR="003A6E5E" w:rsidRPr="00C12B76">
        <w:rPr>
          <w:rFonts w:ascii="GHEA Grapalat" w:hAnsi="GHEA Grapalat" w:cs="Sylfaen"/>
          <w:b/>
          <w:iCs/>
          <w:sz w:val="18"/>
          <w:szCs w:val="18"/>
          <w:lang w:val="hy-AM"/>
        </w:rPr>
        <w:t xml:space="preserve"> </w:t>
      </w:r>
      <w:r w:rsidR="00C12B76" w:rsidRPr="00C12B76">
        <w:rPr>
          <w:rFonts w:ascii="GHEA Grapalat" w:hAnsi="GHEA Grapalat" w:cs="Sylfaen"/>
          <w:b/>
          <w:iCs/>
          <w:sz w:val="18"/>
          <w:szCs w:val="18"/>
          <w:lang w:val="hy-AM"/>
        </w:rPr>
        <w:t>բյուջետային</w:t>
      </w:r>
      <w:r w:rsidR="00B67DC5" w:rsidRPr="00C12B76">
        <w:rPr>
          <w:rFonts w:ascii="GHEA Grapalat" w:hAnsi="GHEA Grapalat" w:cs="Sylfaen"/>
          <w:b/>
          <w:iCs/>
          <w:sz w:val="18"/>
          <w:szCs w:val="18"/>
          <w:lang w:val="hy-AM"/>
        </w:rPr>
        <w:t xml:space="preserve"> ծրագրեր</w:t>
      </w:r>
      <w:r w:rsidR="001B04C2" w:rsidRPr="00C12B76">
        <w:rPr>
          <w:rFonts w:ascii="GHEA Grapalat" w:hAnsi="GHEA Grapalat" w:cs="Sylfaen"/>
          <w:b/>
          <w:iCs/>
          <w:sz w:val="18"/>
          <w:szCs w:val="18"/>
          <w:lang w:val="hy-AM"/>
        </w:rPr>
        <w:t>ը</w:t>
      </w:r>
      <w:r w:rsidR="00B67DC5" w:rsidRPr="00C12B76">
        <w:rPr>
          <w:rFonts w:ascii="GHEA Grapalat" w:hAnsi="GHEA Grapalat" w:cs="Sylfaen"/>
          <w:b/>
          <w:iCs/>
          <w:sz w:val="18"/>
          <w:szCs w:val="18"/>
          <w:lang w:val="hy-AM"/>
        </w:rPr>
        <w:t xml:space="preserve"> (մլն դրամ)</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1"/>
        <w:gridCol w:w="1330"/>
        <w:gridCol w:w="1073"/>
        <w:gridCol w:w="1096"/>
        <w:gridCol w:w="1297"/>
        <w:gridCol w:w="1163"/>
        <w:gridCol w:w="996"/>
      </w:tblGrid>
      <w:tr w:rsidR="00C12D62" w:rsidRPr="00E46B79" w14:paraId="4B5C9561" w14:textId="77777777" w:rsidTr="00191AA4">
        <w:trPr>
          <w:trHeight w:val="1164"/>
          <w:jc w:val="center"/>
        </w:trPr>
        <w:tc>
          <w:tcPr>
            <w:tcW w:w="3241" w:type="dxa"/>
            <w:shd w:val="clear" w:color="auto" w:fill="D9E2F3"/>
            <w:noWrap/>
          </w:tcPr>
          <w:p w14:paraId="57D519AD" w14:textId="77777777" w:rsidR="005C7D6A" w:rsidRPr="008C3CCE" w:rsidRDefault="005C7D6A" w:rsidP="00D466EB">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hAnsi="GHEA Grapalat" w:cs="Calibri"/>
                <w:color w:val="000000"/>
                <w:sz w:val="18"/>
                <w:szCs w:val="18"/>
                <w:lang w:val="hy-AM"/>
              </w:rPr>
              <w:t>Ծրագրեր</w:t>
            </w:r>
          </w:p>
        </w:tc>
        <w:tc>
          <w:tcPr>
            <w:tcW w:w="1330" w:type="dxa"/>
            <w:shd w:val="clear" w:color="auto" w:fill="D9E2F3"/>
          </w:tcPr>
          <w:p w14:paraId="2AEAFAA9" w14:textId="5261F657" w:rsidR="005C7D6A" w:rsidRPr="008C3CCE" w:rsidRDefault="00C12B76" w:rsidP="005C47C7">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2024</w:t>
            </w:r>
            <w:r w:rsidR="005C7D6A" w:rsidRPr="008C3CCE">
              <w:rPr>
                <w:rFonts w:ascii="GHEA Grapalat" w:eastAsiaTheme="minorHAnsi" w:hAnsi="GHEA Grapalat" w:cs="Calibri"/>
                <w:color w:val="000000"/>
                <w:sz w:val="18"/>
                <w:szCs w:val="18"/>
                <w:lang w:val="hy-AM"/>
              </w:rPr>
              <w:t>թ. փաստ</w:t>
            </w:r>
          </w:p>
        </w:tc>
        <w:tc>
          <w:tcPr>
            <w:tcW w:w="1073" w:type="dxa"/>
            <w:shd w:val="clear" w:color="auto" w:fill="D9E2F3"/>
          </w:tcPr>
          <w:p w14:paraId="139F0109" w14:textId="62F02118" w:rsidR="005C7D6A" w:rsidRPr="00C457A6" w:rsidRDefault="00C12B76" w:rsidP="00C457A6">
            <w:pPr>
              <w:pStyle w:val="ListParagraph"/>
              <w:spacing w:after="0" w:line="240" w:lineRule="auto"/>
              <w:ind w:left="0"/>
              <w:jc w:val="center"/>
              <w:rPr>
                <w:rFonts w:ascii="GHEA Grapalat" w:eastAsiaTheme="minorHAnsi" w:hAnsi="GHEA Grapalat" w:cs="Calibri"/>
                <w:color w:val="000000"/>
                <w:sz w:val="18"/>
                <w:szCs w:val="18"/>
              </w:rPr>
            </w:pPr>
            <w:r>
              <w:rPr>
                <w:rFonts w:ascii="GHEA Grapalat" w:eastAsiaTheme="minorHAnsi" w:hAnsi="GHEA Grapalat" w:cs="Calibri"/>
                <w:color w:val="000000"/>
                <w:sz w:val="18"/>
                <w:szCs w:val="18"/>
                <w:lang w:val="hy-AM"/>
              </w:rPr>
              <w:t>2025</w:t>
            </w:r>
            <w:r w:rsidR="005C7D6A" w:rsidRPr="008C3CCE">
              <w:rPr>
                <w:rFonts w:ascii="GHEA Grapalat" w:eastAsiaTheme="minorHAnsi" w:hAnsi="GHEA Grapalat" w:cs="Calibri"/>
                <w:color w:val="000000"/>
                <w:sz w:val="18"/>
                <w:szCs w:val="18"/>
                <w:lang w:val="hy-AM"/>
              </w:rPr>
              <w:t xml:space="preserve">թ. ճշտված </w:t>
            </w:r>
            <w:r w:rsidR="00C457A6">
              <w:rPr>
                <w:rFonts w:ascii="GHEA Grapalat" w:eastAsiaTheme="minorHAnsi" w:hAnsi="GHEA Grapalat" w:cs="Calibri"/>
                <w:color w:val="000000"/>
                <w:sz w:val="18"/>
                <w:szCs w:val="18"/>
              </w:rPr>
              <w:t>պլան</w:t>
            </w:r>
          </w:p>
        </w:tc>
        <w:tc>
          <w:tcPr>
            <w:tcW w:w="1096" w:type="dxa"/>
            <w:shd w:val="clear" w:color="auto" w:fill="D9E2F3"/>
            <w:noWrap/>
          </w:tcPr>
          <w:p w14:paraId="55F76F5D" w14:textId="2B3351FA" w:rsidR="005C7D6A" w:rsidRPr="008C3CCE" w:rsidRDefault="00C12B76" w:rsidP="00D466EB">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2025</w:t>
            </w:r>
            <w:r w:rsidR="005C7D6A" w:rsidRPr="008C3CCE">
              <w:rPr>
                <w:rFonts w:ascii="GHEA Grapalat" w:eastAsiaTheme="minorHAnsi" w:hAnsi="GHEA Grapalat" w:cs="Calibri"/>
                <w:color w:val="000000"/>
                <w:sz w:val="18"/>
                <w:szCs w:val="18"/>
                <w:lang w:val="hy-AM"/>
              </w:rPr>
              <w:t>թ. փաստ</w:t>
            </w:r>
          </w:p>
        </w:tc>
        <w:tc>
          <w:tcPr>
            <w:tcW w:w="1297" w:type="dxa"/>
            <w:shd w:val="clear" w:color="auto" w:fill="D9E2F3"/>
          </w:tcPr>
          <w:p w14:paraId="10782C5D" w14:textId="44F268ED" w:rsidR="005C7D6A" w:rsidRPr="008C3CCE" w:rsidRDefault="005C7D6A" w:rsidP="00C457A6">
            <w:pPr>
              <w:pStyle w:val="ListParagraph"/>
              <w:spacing w:after="0" w:line="240" w:lineRule="auto"/>
              <w:ind w:left="0"/>
              <w:jc w:val="center"/>
              <w:rPr>
                <w:rFonts w:ascii="GHEA Grapalat" w:eastAsiaTheme="minorHAnsi" w:hAnsi="GHEA Grapalat" w:cs="Calibri"/>
                <w:color w:val="000000"/>
                <w:sz w:val="18"/>
                <w:szCs w:val="18"/>
                <w:lang w:val="hy-AM"/>
              </w:rPr>
            </w:pPr>
            <w:r w:rsidRPr="008C3CCE">
              <w:rPr>
                <w:rFonts w:ascii="GHEA Grapalat" w:eastAsiaTheme="minorHAnsi" w:hAnsi="GHEA Grapalat" w:cs="Calibri"/>
                <w:color w:val="000000"/>
                <w:sz w:val="18"/>
                <w:szCs w:val="18"/>
                <w:lang w:val="hy-AM"/>
              </w:rPr>
              <w:t>Կատարողա</w:t>
            </w:r>
            <w:r w:rsidR="0005175A" w:rsidRPr="009A4857">
              <w:rPr>
                <w:rFonts w:ascii="GHEA Grapalat" w:eastAsiaTheme="minorHAnsi" w:hAnsi="GHEA Grapalat" w:cs="Calibri"/>
                <w:color w:val="000000"/>
                <w:sz w:val="18"/>
                <w:szCs w:val="18"/>
                <w:lang w:val="hy-AM"/>
              </w:rPr>
              <w:t>-</w:t>
            </w:r>
            <w:r w:rsidRPr="008C3CCE">
              <w:rPr>
                <w:rFonts w:ascii="GHEA Grapalat" w:eastAsiaTheme="minorHAnsi" w:hAnsi="GHEA Grapalat" w:cs="Calibri"/>
                <w:color w:val="000000"/>
                <w:sz w:val="18"/>
                <w:szCs w:val="18"/>
                <w:lang w:val="hy-AM"/>
              </w:rPr>
              <w:t xml:space="preserve">կան ճշտված </w:t>
            </w:r>
            <w:r w:rsidR="00C457A6" w:rsidRPr="005D64BA">
              <w:rPr>
                <w:rFonts w:ascii="GHEA Grapalat" w:eastAsiaTheme="minorHAnsi" w:hAnsi="GHEA Grapalat" w:cs="Calibri"/>
                <w:color w:val="000000"/>
                <w:sz w:val="18"/>
                <w:szCs w:val="18"/>
                <w:lang w:val="hy-AM"/>
              </w:rPr>
              <w:t>պլանի</w:t>
            </w:r>
            <w:r w:rsidRPr="008C3CCE">
              <w:rPr>
                <w:rFonts w:ascii="GHEA Grapalat" w:eastAsiaTheme="minorHAnsi" w:hAnsi="GHEA Grapalat" w:cs="Calibri"/>
                <w:color w:val="000000"/>
                <w:sz w:val="18"/>
                <w:szCs w:val="18"/>
                <w:lang w:val="hy-AM"/>
              </w:rPr>
              <w:t xml:space="preserve"> նկատմամբ (%)</w:t>
            </w:r>
          </w:p>
        </w:tc>
        <w:tc>
          <w:tcPr>
            <w:tcW w:w="1163" w:type="dxa"/>
            <w:shd w:val="clear" w:color="auto" w:fill="D9E2F3"/>
          </w:tcPr>
          <w:p w14:paraId="6D4A9CA3" w14:textId="480B5C85" w:rsidR="005C7D6A" w:rsidRPr="008C3CCE" w:rsidRDefault="00D45998" w:rsidP="00D466EB">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2025</w:t>
            </w:r>
            <w:r w:rsidR="005C7D6A" w:rsidRPr="008C3CCE">
              <w:rPr>
                <w:rFonts w:ascii="GHEA Grapalat" w:eastAsiaTheme="minorHAnsi" w:hAnsi="GHEA Grapalat" w:cs="Calibri"/>
                <w:color w:val="000000"/>
                <w:sz w:val="18"/>
                <w:szCs w:val="18"/>
                <w:lang w:val="hy-AM"/>
              </w:rPr>
              <w:t>թ</w:t>
            </w:r>
            <w:r>
              <w:rPr>
                <w:rFonts w:ascii="GHEA Grapalat" w:eastAsiaTheme="minorHAnsi" w:hAnsi="GHEA Grapalat" w:cs="Calibri"/>
                <w:color w:val="000000"/>
                <w:sz w:val="18"/>
                <w:szCs w:val="18"/>
                <w:lang w:val="hy-AM"/>
              </w:rPr>
              <w:t>. 2024</w:t>
            </w:r>
            <w:r w:rsidR="005C7D6A" w:rsidRPr="008C3CCE">
              <w:rPr>
                <w:rFonts w:ascii="GHEA Grapalat" w:eastAsiaTheme="minorHAnsi" w:hAnsi="GHEA Grapalat" w:cs="Calibri"/>
                <w:color w:val="000000"/>
                <w:sz w:val="18"/>
                <w:szCs w:val="18"/>
                <w:lang w:val="hy-AM"/>
              </w:rPr>
              <w:t>թ.-ի նկատմամբ (%)</w:t>
            </w:r>
          </w:p>
        </w:tc>
        <w:tc>
          <w:tcPr>
            <w:tcW w:w="996" w:type="dxa"/>
            <w:shd w:val="clear" w:color="auto" w:fill="D9E2F3"/>
          </w:tcPr>
          <w:p w14:paraId="62680389" w14:textId="73F6AC68" w:rsidR="005C7D6A" w:rsidRPr="008C3CCE" w:rsidRDefault="00D45998" w:rsidP="00D466EB">
            <w:pPr>
              <w:pStyle w:val="ListParagraph"/>
              <w:spacing w:after="0" w:line="240" w:lineRule="auto"/>
              <w:ind w:left="0"/>
              <w:jc w:val="center"/>
              <w:rPr>
                <w:rFonts w:ascii="GHEA Grapalat" w:eastAsiaTheme="minorHAnsi" w:hAnsi="GHEA Grapalat" w:cs="Calibri"/>
                <w:color w:val="000000"/>
                <w:sz w:val="18"/>
                <w:szCs w:val="18"/>
                <w:lang w:val="hy-AM"/>
              </w:rPr>
            </w:pPr>
            <w:r>
              <w:rPr>
                <w:rFonts w:ascii="GHEA Grapalat" w:eastAsiaTheme="minorHAnsi" w:hAnsi="GHEA Grapalat" w:cs="Calibri"/>
                <w:color w:val="000000"/>
                <w:sz w:val="18"/>
                <w:szCs w:val="18"/>
                <w:lang w:val="hy-AM"/>
              </w:rPr>
              <w:t>2025</w:t>
            </w:r>
            <w:r w:rsidR="005C7D6A" w:rsidRPr="008C3CCE">
              <w:rPr>
                <w:rFonts w:ascii="GHEA Grapalat" w:eastAsiaTheme="minorHAnsi" w:hAnsi="GHEA Grapalat" w:cs="Calibri"/>
                <w:color w:val="000000"/>
                <w:sz w:val="18"/>
                <w:szCs w:val="18"/>
                <w:lang w:val="hy-AM"/>
              </w:rPr>
              <w:t>թ. և</w:t>
            </w:r>
            <w:r>
              <w:rPr>
                <w:rFonts w:ascii="GHEA Grapalat" w:eastAsiaTheme="minorHAnsi" w:hAnsi="GHEA Grapalat" w:cs="Calibri"/>
                <w:color w:val="000000"/>
                <w:sz w:val="18"/>
                <w:szCs w:val="18"/>
                <w:lang w:val="hy-AM"/>
              </w:rPr>
              <w:t xml:space="preserve"> 2024</w:t>
            </w:r>
            <w:r w:rsidR="005C7D6A" w:rsidRPr="008C3CCE">
              <w:rPr>
                <w:rFonts w:ascii="GHEA Grapalat" w:eastAsiaTheme="minorHAnsi" w:hAnsi="GHEA Grapalat" w:cs="Calibri"/>
                <w:color w:val="000000"/>
                <w:sz w:val="18"/>
                <w:szCs w:val="18"/>
                <w:lang w:val="hy-AM"/>
              </w:rPr>
              <w:t>թ. տարբե-րությունը</w:t>
            </w:r>
          </w:p>
        </w:tc>
      </w:tr>
      <w:tr w:rsidR="00191AA4" w:rsidRPr="00D45998" w14:paraId="368AF0E7" w14:textId="77777777" w:rsidTr="00191AA4">
        <w:trPr>
          <w:trHeight w:val="345"/>
          <w:jc w:val="center"/>
        </w:trPr>
        <w:tc>
          <w:tcPr>
            <w:tcW w:w="3241" w:type="dxa"/>
          </w:tcPr>
          <w:p w14:paraId="39DB98AF" w14:textId="77777777" w:rsidR="00191AA4" w:rsidRPr="00C12D62" w:rsidRDefault="00191AA4" w:rsidP="00191AA4">
            <w:pPr>
              <w:spacing w:after="0"/>
              <w:rPr>
                <w:rFonts w:ascii="GHEA Grapalat" w:hAnsi="GHEA Grapalat" w:cs="Calibri"/>
                <w:b/>
                <w:sz w:val="18"/>
                <w:szCs w:val="18"/>
                <w:lang w:val="hy-AM"/>
              </w:rPr>
            </w:pPr>
            <w:r w:rsidRPr="00C12D62">
              <w:rPr>
                <w:rFonts w:ascii="GHEA Grapalat" w:hAnsi="GHEA Grapalat" w:cs="Calibri"/>
                <w:b/>
                <w:sz w:val="18"/>
                <w:szCs w:val="18"/>
                <w:lang w:val="hy-AM"/>
              </w:rPr>
              <w:t>ԸՆԴԱՄԵՆԸ</w:t>
            </w:r>
          </w:p>
        </w:tc>
        <w:tc>
          <w:tcPr>
            <w:tcW w:w="1330" w:type="dxa"/>
          </w:tcPr>
          <w:p w14:paraId="387D4160" w14:textId="16478930" w:rsidR="00191AA4" w:rsidRPr="00C12D62" w:rsidRDefault="00191AA4" w:rsidP="00191AA4">
            <w:pPr>
              <w:spacing w:after="0"/>
              <w:jc w:val="right"/>
              <w:rPr>
                <w:rFonts w:ascii="GHEA Grapalat" w:hAnsi="GHEA Grapalat"/>
                <w:b/>
                <w:bCs/>
                <w:sz w:val="18"/>
                <w:szCs w:val="18"/>
                <w:lang w:val="hy-AM"/>
              </w:rPr>
            </w:pPr>
            <w:r>
              <w:rPr>
                <w:rFonts w:ascii="GHEA Grapalat" w:hAnsi="GHEA Grapalat"/>
                <w:b/>
                <w:bCs/>
                <w:sz w:val="18"/>
                <w:szCs w:val="18"/>
              </w:rPr>
              <w:t>285,653.9</w:t>
            </w:r>
          </w:p>
        </w:tc>
        <w:tc>
          <w:tcPr>
            <w:tcW w:w="1073" w:type="dxa"/>
          </w:tcPr>
          <w:p w14:paraId="3841C483" w14:textId="6C9F5003" w:rsidR="00191AA4" w:rsidRPr="00C12D62" w:rsidRDefault="00191AA4" w:rsidP="00191AA4">
            <w:pPr>
              <w:spacing w:after="0"/>
              <w:jc w:val="right"/>
              <w:rPr>
                <w:rFonts w:ascii="GHEA Grapalat" w:hAnsi="GHEA Grapalat"/>
                <w:b/>
                <w:bCs/>
                <w:sz w:val="18"/>
                <w:szCs w:val="18"/>
                <w:lang w:val="hy-AM"/>
              </w:rPr>
            </w:pPr>
            <w:r>
              <w:rPr>
                <w:rFonts w:ascii="GHEA Grapalat" w:hAnsi="GHEA Grapalat"/>
                <w:b/>
                <w:bCs/>
                <w:sz w:val="18"/>
                <w:szCs w:val="18"/>
              </w:rPr>
              <w:t>400,232.4</w:t>
            </w:r>
          </w:p>
        </w:tc>
        <w:tc>
          <w:tcPr>
            <w:tcW w:w="1096" w:type="dxa"/>
          </w:tcPr>
          <w:p w14:paraId="4E1C97C0" w14:textId="0158B248" w:rsidR="00191AA4" w:rsidRPr="00C12D62" w:rsidRDefault="00191AA4" w:rsidP="00191AA4">
            <w:pPr>
              <w:spacing w:after="0"/>
              <w:jc w:val="right"/>
              <w:rPr>
                <w:rFonts w:ascii="GHEA Grapalat" w:hAnsi="GHEA Grapalat"/>
                <w:b/>
                <w:bCs/>
                <w:sz w:val="18"/>
                <w:szCs w:val="18"/>
                <w:lang w:val="hy-AM"/>
              </w:rPr>
            </w:pPr>
            <w:r>
              <w:rPr>
                <w:rFonts w:ascii="GHEA Grapalat" w:hAnsi="GHEA Grapalat"/>
                <w:b/>
                <w:bCs/>
                <w:sz w:val="18"/>
                <w:szCs w:val="18"/>
              </w:rPr>
              <w:t>374,398.9</w:t>
            </w:r>
          </w:p>
        </w:tc>
        <w:tc>
          <w:tcPr>
            <w:tcW w:w="1297" w:type="dxa"/>
          </w:tcPr>
          <w:p w14:paraId="39F68980" w14:textId="4654EE84" w:rsidR="00191AA4" w:rsidRPr="00C12D62" w:rsidRDefault="00191AA4" w:rsidP="00191AA4">
            <w:pPr>
              <w:spacing w:after="0"/>
              <w:jc w:val="right"/>
              <w:rPr>
                <w:rFonts w:ascii="GHEA Grapalat" w:hAnsi="GHEA Grapalat"/>
                <w:b/>
                <w:bCs/>
                <w:sz w:val="18"/>
                <w:szCs w:val="18"/>
                <w:lang w:val="hy-AM"/>
              </w:rPr>
            </w:pPr>
            <w:r>
              <w:rPr>
                <w:rFonts w:ascii="GHEA Grapalat" w:hAnsi="GHEA Grapalat"/>
                <w:b/>
                <w:bCs/>
                <w:sz w:val="18"/>
                <w:szCs w:val="18"/>
              </w:rPr>
              <w:t>93.5</w:t>
            </w:r>
          </w:p>
        </w:tc>
        <w:tc>
          <w:tcPr>
            <w:tcW w:w="1163" w:type="dxa"/>
          </w:tcPr>
          <w:p w14:paraId="4205CACB" w14:textId="4EB7BCBE" w:rsidR="00191AA4" w:rsidRPr="00C12D62" w:rsidRDefault="00191AA4" w:rsidP="00191AA4">
            <w:pPr>
              <w:spacing w:after="0"/>
              <w:jc w:val="right"/>
              <w:rPr>
                <w:rFonts w:ascii="GHEA Grapalat" w:hAnsi="GHEA Grapalat"/>
                <w:b/>
                <w:bCs/>
                <w:sz w:val="18"/>
                <w:szCs w:val="18"/>
                <w:lang w:val="hy-AM"/>
              </w:rPr>
            </w:pPr>
            <w:r>
              <w:rPr>
                <w:rFonts w:ascii="GHEA Grapalat" w:hAnsi="GHEA Grapalat"/>
                <w:b/>
                <w:bCs/>
                <w:sz w:val="18"/>
                <w:szCs w:val="18"/>
              </w:rPr>
              <w:t>131.1</w:t>
            </w:r>
          </w:p>
        </w:tc>
        <w:tc>
          <w:tcPr>
            <w:tcW w:w="996" w:type="dxa"/>
          </w:tcPr>
          <w:p w14:paraId="734198AC" w14:textId="536B55F5" w:rsidR="00191AA4" w:rsidRPr="00C12D62" w:rsidRDefault="00191AA4" w:rsidP="00191AA4">
            <w:pPr>
              <w:spacing w:after="0"/>
              <w:jc w:val="right"/>
              <w:rPr>
                <w:rFonts w:ascii="GHEA Grapalat" w:hAnsi="GHEA Grapalat"/>
                <w:b/>
                <w:bCs/>
                <w:sz w:val="18"/>
                <w:szCs w:val="18"/>
                <w:lang w:val="hy-AM"/>
              </w:rPr>
            </w:pPr>
            <w:r>
              <w:rPr>
                <w:rFonts w:ascii="GHEA Grapalat" w:hAnsi="GHEA Grapalat"/>
                <w:b/>
                <w:bCs/>
                <w:sz w:val="18"/>
                <w:szCs w:val="18"/>
              </w:rPr>
              <w:t>88,745.0</w:t>
            </w:r>
          </w:p>
        </w:tc>
      </w:tr>
      <w:tr w:rsidR="00191AA4" w:rsidRPr="00D45998" w14:paraId="12E4A0DF" w14:textId="77777777" w:rsidTr="00191AA4">
        <w:trPr>
          <w:trHeight w:val="345"/>
          <w:jc w:val="center"/>
        </w:trPr>
        <w:tc>
          <w:tcPr>
            <w:tcW w:w="3241" w:type="dxa"/>
          </w:tcPr>
          <w:p w14:paraId="4D19C7F5" w14:textId="4916C9F5" w:rsidR="00191AA4" w:rsidRPr="00D45998" w:rsidRDefault="00191AA4" w:rsidP="00191AA4">
            <w:pPr>
              <w:spacing w:after="0"/>
              <w:rPr>
                <w:rFonts w:ascii="GHEA Grapalat" w:hAnsi="GHEA Grapalat" w:cs="Calibri"/>
                <w:sz w:val="18"/>
                <w:szCs w:val="18"/>
                <w:lang w:val="hy-AM"/>
              </w:rPr>
            </w:pPr>
            <w:r w:rsidRPr="00D45998">
              <w:rPr>
                <w:rFonts w:ascii="GHEA Grapalat" w:hAnsi="GHEA Grapalat" w:cs="Calibri"/>
                <w:sz w:val="18"/>
                <w:szCs w:val="18"/>
                <w:lang w:val="hy-AM"/>
              </w:rPr>
              <w:t>Մեծ նվաճումների սպորտ</w:t>
            </w:r>
          </w:p>
        </w:tc>
        <w:tc>
          <w:tcPr>
            <w:tcW w:w="1330" w:type="dxa"/>
          </w:tcPr>
          <w:p w14:paraId="7118D4F2" w14:textId="604B799D" w:rsidR="00191AA4" w:rsidRPr="00D45998" w:rsidRDefault="00191AA4" w:rsidP="00191AA4">
            <w:pPr>
              <w:spacing w:after="0"/>
              <w:jc w:val="right"/>
              <w:rPr>
                <w:rFonts w:ascii="GHEA Grapalat" w:hAnsi="GHEA Grapalat" w:cs="Calibri"/>
                <w:sz w:val="18"/>
                <w:szCs w:val="18"/>
                <w:lang w:val="hy-AM"/>
              </w:rPr>
            </w:pPr>
            <w:r>
              <w:rPr>
                <w:rFonts w:ascii="GHEA Grapalat" w:hAnsi="GHEA Grapalat"/>
                <w:sz w:val="18"/>
                <w:szCs w:val="18"/>
              </w:rPr>
              <w:t>5,383.1</w:t>
            </w:r>
          </w:p>
        </w:tc>
        <w:tc>
          <w:tcPr>
            <w:tcW w:w="1073" w:type="dxa"/>
          </w:tcPr>
          <w:p w14:paraId="60AE4B09" w14:textId="4A856AF7" w:rsidR="00191AA4" w:rsidRPr="00D45998" w:rsidRDefault="00191AA4" w:rsidP="00191AA4">
            <w:pPr>
              <w:spacing w:after="0"/>
              <w:jc w:val="right"/>
              <w:rPr>
                <w:rFonts w:ascii="GHEA Grapalat" w:hAnsi="GHEA Grapalat" w:cs="Calibri"/>
                <w:sz w:val="18"/>
                <w:szCs w:val="18"/>
                <w:lang w:val="hy-AM"/>
              </w:rPr>
            </w:pPr>
            <w:r>
              <w:rPr>
                <w:rFonts w:ascii="GHEA Grapalat" w:hAnsi="GHEA Grapalat"/>
                <w:sz w:val="18"/>
                <w:szCs w:val="18"/>
              </w:rPr>
              <w:t>10,215.4</w:t>
            </w:r>
          </w:p>
        </w:tc>
        <w:tc>
          <w:tcPr>
            <w:tcW w:w="1096" w:type="dxa"/>
          </w:tcPr>
          <w:p w14:paraId="198193AE" w14:textId="7B6558AC" w:rsidR="00191AA4" w:rsidRPr="00D45998" w:rsidRDefault="00191AA4" w:rsidP="00191AA4">
            <w:pPr>
              <w:spacing w:after="0"/>
              <w:jc w:val="right"/>
              <w:rPr>
                <w:rFonts w:ascii="GHEA Grapalat" w:hAnsi="GHEA Grapalat" w:cs="Calibri"/>
                <w:sz w:val="18"/>
                <w:szCs w:val="18"/>
                <w:lang w:val="hy-AM"/>
              </w:rPr>
            </w:pPr>
            <w:r>
              <w:rPr>
                <w:rFonts w:ascii="GHEA Grapalat" w:hAnsi="GHEA Grapalat"/>
                <w:sz w:val="18"/>
                <w:szCs w:val="18"/>
              </w:rPr>
              <w:t>5,225.5</w:t>
            </w:r>
          </w:p>
        </w:tc>
        <w:tc>
          <w:tcPr>
            <w:tcW w:w="1297" w:type="dxa"/>
          </w:tcPr>
          <w:p w14:paraId="1B0B33E9" w14:textId="7A07C19B" w:rsidR="00191AA4" w:rsidRPr="00D45998" w:rsidRDefault="00191AA4" w:rsidP="00191AA4">
            <w:pPr>
              <w:spacing w:after="0"/>
              <w:jc w:val="right"/>
              <w:rPr>
                <w:rFonts w:ascii="GHEA Grapalat" w:hAnsi="GHEA Grapalat" w:cs="Calibri"/>
                <w:sz w:val="18"/>
                <w:szCs w:val="18"/>
                <w:lang w:val="hy-AM"/>
              </w:rPr>
            </w:pPr>
            <w:r>
              <w:rPr>
                <w:rFonts w:ascii="GHEA Grapalat" w:hAnsi="GHEA Grapalat"/>
                <w:sz w:val="18"/>
                <w:szCs w:val="18"/>
              </w:rPr>
              <w:t>51.2</w:t>
            </w:r>
          </w:p>
        </w:tc>
        <w:tc>
          <w:tcPr>
            <w:tcW w:w="1163" w:type="dxa"/>
          </w:tcPr>
          <w:p w14:paraId="17D31FE1" w14:textId="169B52B8" w:rsidR="00191AA4" w:rsidRPr="00D45998" w:rsidRDefault="00191AA4" w:rsidP="00191AA4">
            <w:pPr>
              <w:spacing w:after="0"/>
              <w:jc w:val="right"/>
              <w:rPr>
                <w:rFonts w:ascii="GHEA Grapalat" w:hAnsi="GHEA Grapalat" w:cs="Calibri"/>
                <w:sz w:val="18"/>
                <w:szCs w:val="18"/>
                <w:lang w:val="hy-AM"/>
              </w:rPr>
            </w:pPr>
            <w:r>
              <w:rPr>
                <w:rFonts w:ascii="GHEA Grapalat" w:hAnsi="GHEA Grapalat"/>
                <w:sz w:val="18"/>
                <w:szCs w:val="18"/>
              </w:rPr>
              <w:t>97.1</w:t>
            </w:r>
          </w:p>
        </w:tc>
        <w:tc>
          <w:tcPr>
            <w:tcW w:w="996" w:type="dxa"/>
          </w:tcPr>
          <w:p w14:paraId="197AB0FD" w14:textId="5FC1169D" w:rsidR="00191AA4" w:rsidRPr="00D45998" w:rsidRDefault="00191AA4" w:rsidP="00191AA4">
            <w:pPr>
              <w:spacing w:after="0"/>
              <w:jc w:val="right"/>
              <w:rPr>
                <w:rFonts w:ascii="GHEA Grapalat" w:hAnsi="GHEA Grapalat" w:cs="Calibri"/>
                <w:sz w:val="18"/>
                <w:szCs w:val="18"/>
                <w:lang w:val="hy-AM"/>
              </w:rPr>
            </w:pPr>
            <w:r>
              <w:rPr>
                <w:rFonts w:ascii="GHEA Grapalat" w:hAnsi="GHEA Grapalat"/>
                <w:sz w:val="18"/>
                <w:szCs w:val="18"/>
              </w:rPr>
              <w:t>(157.6)</w:t>
            </w:r>
          </w:p>
        </w:tc>
      </w:tr>
      <w:tr w:rsidR="00191AA4" w:rsidRPr="00C921DE" w14:paraId="2FE742E7" w14:textId="77777777" w:rsidTr="00191AA4">
        <w:trPr>
          <w:trHeight w:val="300"/>
          <w:jc w:val="center"/>
        </w:trPr>
        <w:tc>
          <w:tcPr>
            <w:tcW w:w="3241" w:type="dxa"/>
          </w:tcPr>
          <w:p w14:paraId="0B488F7C" w14:textId="77777777" w:rsidR="00191AA4" w:rsidRPr="00132CA5" w:rsidRDefault="00191AA4" w:rsidP="00191AA4">
            <w:pPr>
              <w:spacing w:after="0"/>
              <w:rPr>
                <w:rFonts w:ascii="GHEA Grapalat" w:hAnsi="GHEA Grapalat"/>
                <w:sz w:val="18"/>
                <w:szCs w:val="18"/>
                <w:lang w:val="hy-AM"/>
              </w:rPr>
            </w:pPr>
            <w:r w:rsidRPr="00132CA5">
              <w:rPr>
                <w:rFonts w:ascii="GHEA Grapalat" w:hAnsi="GHEA Grapalat" w:cs="Calibri"/>
                <w:sz w:val="18"/>
                <w:szCs w:val="18"/>
                <w:lang w:val="hy-AM"/>
              </w:rPr>
              <w:t>Հանրակրթության ծրագիր</w:t>
            </w:r>
          </w:p>
        </w:tc>
        <w:tc>
          <w:tcPr>
            <w:tcW w:w="1330" w:type="dxa"/>
          </w:tcPr>
          <w:p w14:paraId="79B5390C" w14:textId="2C00F071"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126,642.7</w:t>
            </w:r>
          </w:p>
        </w:tc>
        <w:tc>
          <w:tcPr>
            <w:tcW w:w="1073" w:type="dxa"/>
          </w:tcPr>
          <w:p w14:paraId="385A799F" w14:textId="2C1EF136"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137,197.1</w:t>
            </w:r>
          </w:p>
        </w:tc>
        <w:tc>
          <w:tcPr>
            <w:tcW w:w="1096" w:type="dxa"/>
          </w:tcPr>
          <w:p w14:paraId="01F890C6" w14:textId="57C6AB0A"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136,310.7</w:t>
            </w:r>
          </w:p>
        </w:tc>
        <w:tc>
          <w:tcPr>
            <w:tcW w:w="1297" w:type="dxa"/>
          </w:tcPr>
          <w:p w14:paraId="37D69E66" w14:textId="3CD7CADA"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99.4</w:t>
            </w:r>
          </w:p>
        </w:tc>
        <w:tc>
          <w:tcPr>
            <w:tcW w:w="1163" w:type="dxa"/>
          </w:tcPr>
          <w:p w14:paraId="3F8777D0" w14:textId="09DEFF2F"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107.6</w:t>
            </w:r>
          </w:p>
        </w:tc>
        <w:tc>
          <w:tcPr>
            <w:tcW w:w="996" w:type="dxa"/>
          </w:tcPr>
          <w:p w14:paraId="4B0C3F5A" w14:textId="0353EA78"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9,668.1</w:t>
            </w:r>
          </w:p>
        </w:tc>
      </w:tr>
      <w:tr w:rsidR="00191AA4" w:rsidRPr="00C921DE" w14:paraId="23FEC051" w14:textId="77777777" w:rsidTr="00191AA4">
        <w:trPr>
          <w:trHeight w:val="646"/>
          <w:jc w:val="center"/>
        </w:trPr>
        <w:tc>
          <w:tcPr>
            <w:tcW w:w="3241" w:type="dxa"/>
          </w:tcPr>
          <w:p w14:paraId="55FE5E46" w14:textId="77777777" w:rsidR="00191AA4" w:rsidRPr="00F77962" w:rsidRDefault="00191AA4" w:rsidP="00191AA4">
            <w:pPr>
              <w:spacing w:after="0"/>
              <w:rPr>
                <w:rFonts w:ascii="GHEA Grapalat" w:hAnsi="GHEA Grapalat"/>
                <w:sz w:val="18"/>
                <w:szCs w:val="18"/>
              </w:rPr>
            </w:pPr>
            <w:r w:rsidRPr="00921AF2">
              <w:rPr>
                <w:rFonts w:ascii="GHEA Grapalat" w:hAnsi="GHEA Grapalat" w:cs="Calibri"/>
                <w:sz w:val="18"/>
                <w:szCs w:val="18"/>
                <w:lang w:val="hy-AM"/>
              </w:rPr>
              <w:t>Գիտական և գիտատեխնիկական հետազոտությունների ծրագիր</w:t>
            </w:r>
          </w:p>
        </w:tc>
        <w:tc>
          <w:tcPr>
            <w:tcW w:w="1330" w:type="dxa"/>
          </w:tcPr>
          <w:p w14:paraId="56958D4E" w14:textId="77777777" w:rsidR="00F77962" w:rsidRDefault="00F77962" w:rsidP="00F77962">
            <w:pPr>
              <w:spacing w:after="0" w:line="240" w:lineRule="auto"/>
              <w:jc w:val="right"/>
              <w:rPr>
                <w:rFonts w:ascii="GHEA Grapalat" w:hAnsi="GHEA Grapalat"/>
                <w:sz w:val="18"/>
                <w:szCs w:val="18"/>
              </w:rPr>
            </w:pPr>
            <w:r>
              <w:rPr>
                <w:rFonts w:ascii="GHEA Grapalat" w:hAnsi="GHEA Grapalat"/>
                <w:sz w:val="18"/>
                <w:szCs w:val="18"/>
              </w:rPr>
              <w:t>32,074.7</w:t>
            </w:r>
          </w:p>
          <w:p w14:paraId="1A7392C7" w14:textId="283FFEEB" w:rsidR="00191AA4" w:rsidRPr="00D640EF" w:rsidRDefault="00191AA4" w:rsidP="00191AA4">
            <w:pPr>
              <w:spacing w:after="0"/>
              <w:jc w:val="right"/>
              <w:rPr>
                <w:rFonts w:ascii="GHEA Grapalat" w:hAnsi="GHEA Grapalat"/>
                <w:sz w:val="18"/>
                <w:szCs w:val="18"/>
                <w:lang w:val="hy-AM"/>
              </w:rPr>
            </w:pPr>
          </w:p>
        </w:tc>
        <w:tc>
          <w:tcPr>
            <w:tcW w:w="1073" w:type="dxa"/>
          </w:tcPr>
          <w:p w14:paraId="5ED28C9F" w14:textId="4ED93099"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30,962.7</w:t>
            </w:r>
          </w:p>
        </w:tc>
        <w:tc>
          <w:tcPr>
            <w:tcW w:w="1096" w:type="dxa"/>
          </w:tcPr>
          <w:p w14:paraId="4E698FAB" w14:textId="58E78D08"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30,009.1</w:t>
            </w:r>
          </w:p>
        </w:tc>
        <w:tc>
          <w:tcPr>
            <w:tcW w:w="1297" w:type="dxa"/>
          </w:tcPr>
          <w:p w14:paraId="42B98024" w14:textId="7C9B97E5"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96.9</w:t>
            </w:r>
          </w:p>
        </w:tc>
        <w:tc>
          <w:tcPr>
            <w:tcW w:w="1163" w:type="dxa"/>
          </w:tcPr>
          <w:p w14:paraId="6175C9EE" w14:textId="5E926FC3" w:rsidR="00191AA4" w:rsidRPr="00D640EF" w:rsidRDefault="00191AA4" w:rsidP="00F77962">
            <w:pPr>
              <w:spacing w:after="0"/>
              <w:jc w:val="right"/>
              <w:rPr>
                <w:rFonts w:ascii="GHEA Grapalat" w:hAnsi="GHEA Grapalat"/>
                <w:sz w:val="18"/>
                <w:szCs w:val="18"/>
                <w:lang w:val="hy-AM"/>
              </w:rPr>
            </w:pPr>
            <w:r>
              <w:rPr>
                <w:rFonts w:ascii="GHEA Grapalat" w:hAnsi="GHEA Grapalat"/>
                <w:sz w:val="18"/>
                <w:szCs w:val="18"/>
              </w:rPr>
              <w:t>9</w:t>
            </w:r>
            <w:r w:rsidR="00F77962">
              <w:rPr>
                <w:rFonts w:ascii="GHEA Grapalat" w:hAnsi="GHEA Grapalat"/>
                <w:sz w:val="18"/>
                <w:szCs w:val="18"/>
              </w:rPr>
              <w:t>3</w:t>
            </w:r>
            <w:r>
              <w:rPr>
                <w:rFonts w:ascii="GHEA Grapalat" w:hAnsi="GHEA Grapalat"/>
                <w:sz w:val="18"/>
                <w:szCs w:val="18"/>
              </w:rPr>
              <w:t>.</w:t>
            </w:r>
            <w:r w:rsidR="00F77962">
              <w:rPr>
                <w:rFonts w:ascii="GHEA Grapalat" w:hAnsi="GHEA Grapalat"/>
                <w:sz w:val="18"/>
                <w:szCs w:val="18"/>
              </w:rPr>
              <w:t>6</w:t>
            </w:r>
          </w:p>
        </w:tc>
        <w:tc>
          <w:tcPr>
            <w:tcW w:w="996" w:type="dxa"/>
          </w:tcPr>
          <w:p w14:paraId="7ED09C07" w14:textId="4D8B13A0" w:rsidR="00191AA4" w:rsidRPr="00D640EF" w:rsidRDefault="00191AA4" w:rsidP="00F77962">
            <w:pPr>
              <w:spacing w:after="0"/>
              <w:jc w:val="right"/>
              <w:rPr>
                <w:rFonts w:ascii="GHEA Grapalat" w:hAnsi="GHEA Grapalat"/>
                <w:sz w:val="18"/>
                <w:szCs w:val="18"/>
                <w:lang w:val="hy-AM"/>
              </w:rPr>
            </w:pPr>
            <w:r>
              <w:rPr>
                <w:rFonts w:ascii="GHEA Grapalat" w:hAnsi="GHEA Grapalat"/>
                <w:sz w:val="18"/>
                <w:szCs w:val="18"/>
              </w:rPr>
              <w:t>(</w:t>
            </w:r>
            <w:r w:rsidR="00F77962">
              <w:rPr>
                <w:rFonts w:ascii="GHEA Grapalat" w:hAnsi="GHEA Grapalat"/>
                <w:sz w:val="18"/>
                <w:szCs w:val="18"/>
              </w:rPr>
              <w:t>2</w:t>
            </w:r>
            <w:r>
              <w:rPr>
                <w:rFonts w:ascii="GHEA Grapalat" w:hAnsi="GHEA Grapalat"/>
                <w:sz w:val="18"/>
                <w:szCs w:val="18"/>
              </w:rPr>
              <w:t>,</w:t>
            </w:r>
            <w:r w:rsidR="00F77962">
              <w:rPr>
                <w:rFonts w:ascii="GHEA Grapalat" w:hAnsi="GHEA Grapalat"/>
                <w:sz w:val="18"/>
                <w:szCs w:val="18"/>
              </w:rPr>
              <w:t>065</w:t>
            </w:r>
            <w:r>
              <w:rPr>
                <w:rFonts w:ascii="GHEA Grapalat" w:hAnsi="GHEA Grapalat"/>
                <w:sz w:val="18"/>
                <w:szCs w:val="18"/>
              </w:rPr>
              <w:t>.</w:t>
            </w:r>
            <w:r w:rsidR="00F77962">
              <w:rPr>
                <w:rFonts w:ascii="GHEA Grapalat" w:hAnsi="GHEA Grapalat"/>
                <w:sz w:val="18"/>
                <w:szCs w:val="18"/>
              </w:rPr>
              <w:t>6</w:t>
            </w:r>
            <w:r>
              <w:rPr>
                <w:rFonts w:ascii="GHEA Grapalat" w:hAnsi="GHEA Grapalat"/>
                <w:sz w:val="18"/>
                <w:szCs w:val="18"/>
              </w:rPr>
              <w:t>)</w:t>
            </w:r>
          </w:p>
        </w:tc>
      </w:tr>
      <w:tr w:rsidR="00191AA4" w:rsidRPr="00C921DE" w14:paraId="619157A4" w14:textId="77777777" w:rsidTr="00191AA4">
        <w:trPr>
          <w:trHeight w:val="300"/>
          <w:jc w:val="center"/>
        </w:trPr>
        <w:tc>
          <w:tcPr>
            <w:tcW w:w="3241" w:type="dxa"/>
          </w:tcPr>
          <w:p w14:paraId="143F3995" w14:textId="77777777" w:rsidR="00191AA4" w:rsidRPr="00D640EF" w:rsidRDefault="00191AA4" w:rsidP="00191AA4">
            <w:pPr>
              <w:spacing w:after="0"/>
              <w:rPr>
                <w:rFonts w:ascii="GHEA Grapalat" w:hAnsi="GHEA Grapalat"/>
                <w:sz w:val="18"/>
                <w:szCs w:val="18"/>
                <w:lang w:val="hy-AM"/>
              </w:rPr>
            </w:pPr>
            <w:r w:rsidRPr="00921AF2">
              <w:rPr>
                <w:rFonts w:ascii="GHEA Grapalat" w:hAnsi="GHEA Grapalat" w:cs="Calibri"/>
                <w:sz w:val="18"/>
                <w:szCs w:val="18"/>
                <w:lang w:val="hy-AM"/>
              </w:rPr>
              <w:t>Հանրակրթական և նախադպրոցական հաստատությունների հիմնում, կառուցում, բարելավում</w:t>
            </w:r>
          </w:p>
        </w:tc>
        <w:tc>
          <w:tcPr>
            <w:tcW w:w="1330" w:type="dxa"/>
          </w:tcPr>
          <w:p w14:paraId="5890B6E9" w14:textId="5AA9AA03"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29,971.2</w:t>
            </w:r>
          </w:p>
        </w:tc>
        <w:tc>
          <w:tcPr>
            <w:tcW w:w="1073" w:type="dxa"/>
          </w:tcPr>
          <w:p w14:paraId="42C5E1CF" w14:textId="3227B990"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111,512.9</w:t>
            </w:r>
          </w:p>
        </w:tc>
        <w:tc>
          <w:tcPr>
            <w:tcW w:w="1096" w:type="dxa"/>
          </w:tcPr>
          <w:p w14:paraId="3C74A1E2" w14:textId="4C40FCC6"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100,787.5</w:t>
            </w:r>
          </w:p>
        </w:tc>
        <w:tc>
          <w:tcPr>
            <w:tcW w:w="1297" w:type="dxa"/>
          </w:tcPr>
          <w:p w14:paraId="61733337" w14:textId="27863791"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90.4</w:t>
            </w:r>
          </w:p>
        </w:tc>
        <w:tc>
          <w:tcPr>
            <w:tcW w:w="1163" w:type="dxa"/>
          </w:tcPr>
          <w:p w14:paraId="1B80B633" w14:textId="3D8B3052"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336.3</w:t>
            </w:r>
          </w:p>
        </w:tc>
        <w:tc>
          <w:tcPr>
            <w:tcW w:w="996" w:type="dxa"/>
          </w:tcPr>
          <w:p w14:paraId="33DA879D" w14:textId="111AB138"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70,816.3</w:t>
            </w:r>
          </w:p>
        </w:tc>
      </w:tr>
      <w:tr w:rsidR="00191AA4" w:rsidRPr="00C921DE" w14:paraId="6C6A3EE2" w14:textId="77777777" w:rsidTr="00191AA4">
        <w:trPr>
          <w:trHeight w:val="300"/>
          <w:jc w:val="center"/>
        </w:trPr>
        <w:tc>
          <w:tcPr>
            <w:tcW w:w="3241" w:type="dxa"/>
          </w:tcPr>
          <w:p w14:paraId="1FDC24F8" w14:textId="77777777" w:rsidR="00191AA4" w:rsidRPr="00D640EF" w:rsidRDefault="00191AA4" w:rsidP="00191AA4">
            <w:pPr>
              <w:spacing w:after="0"/>
              <w:rPr>
                <w:rFonts w:ascii="GHEA Grapalat" w:hAnsi="GHEA Grapalat" w:cs="Calibri"/>
                <w:sz w:val="18"/>
                <w:szCs w:val="18"/>
                <w:lang w:val="hy-AM"/>
              </w:rPr>
            </w:pPr>
            <w:r w:rsidRPr="00D640EF">
              <w:rPr>
                <w:rFonts w:ascii="GHEA Grapalat" w:hAnsi="GHEA Grapalat" w:cs="Calibri"/>
                <w:sz w:val="18"/>
                <w:szCs w:val="18"/>
                <w:lang w:val="hy-AM"/>
              </w:rPr>
              <w:t>Այլ ծրագրեր</w:t>
            </w:r>
          </w:p>
        </w:tc>
        <w:tc>
          <w:tcPr>
            <w:tcW w:w="1330" w:type="dxa"/>
          </w:tcPr>
          <w:p w14:paraId="5B82F145" w14:textId="71112FF9" w:rsidR="00191AA4" w:rsidRPr="00F77962" w:rsidRDefault="00F77962" w:rsidP="00F77962">
            <w:pPr>
              <w:spacing w:after="0" w:line="240" w:lineRule="auto"/>
              <w:jc w:val="right"/>
              <w:rPr>
                <w:rFonts w:ascii="GHEA Grapalat" w:hAnsi="GHEA Grapalat"/>
                <w:sz w:val="18"/>
                <w:szCs w:val="18"/>
              </w:rPr>
            </w:pPr>
            <w:r>
              <w:rPr>
                <w:rFonts w:ascii="GHEA Grapalat" w:hAnsi="GHEA Grapalat"/>
                <w:sz w:val="18"/>
                <w:szCs w:val="18"/>
              </w:rPr>
              <w:t>91,582.2</w:t>
            </w:r>
          </w:p>
        </w:tc>
        <w:tc>
          <w:tcPr>
            <w:tcW w:w="1073" w:type="dxa"/>
          </w:tcPr>
          <w:p w14:paraId="496EC03A" w14:textId="6CD944AE" w:rsidR="00191AA4" w:rsidRPr="00D640EF" w:rsidRDefault="00191AA4" w:rsidP="00191AA4">
            <w:pPr>
              <w:spacing w:after="0"/>
              <w:jc w:val="right"/>
              <w:rPr>
                <w:rFonts w:ascii="GHEA Grapalat" w:hAnsi="GHEA Grapalat"/>
                <w:sz w:val="18"/>
                <w:szCs w:val="18"/>
                <w:lang w:val="hy-AM"/>
              </w:rPr>
            </w:pPr>
            <w:r>
              <w:rPr>
                <w:rFonts w:ascii="GHEA Grapalat" w:hAnsi="GHEA Grapalat"/>
                <w:sz w:val="18"/>
                <w:szCs w:val="18"/>
              </w:rPr>
              <w:t>110,344.3</w:t>
            </w:r>
          </w:p>
        </w:tc>
        <w:tc>
          <w:tcPr>
            <w:tcW w:w="1096" w:type="dxa"/>
          </w:tcPr>
          <w:p w14:paraId="38D15AF2" w14:textId="5CD73741" w:rsidR="00191AA4" w:rsidRPr="00C12D62" w:rsidRDefault="00191AA4" w:rsidP="00191AA4">
            <w:pPr>
              <w:spacing w:after="0"/>
              <w:jc w:val="right"/>
              <w:rPr>
                <w:rFonts w:ascii="GHEA Grapalat" w:hAnsi="GHEA Grapalat"/>
                <w:sz w:val="18"/>
                <w:szCs w:val="18"/>
              </w:rPr>
            </w:pPr>
            <w:r>
              <w:rPr>
                <w:rFonts w:ascii="GHEA Grapalat" w:hAnsi="GHEA Grapalat"/>
                <w:sz w:val="18"/>
                <w:szCs w:val="18"/>
              </w:rPr>
              <w:t>102,066.2</w:t>
            </w:r>
          </w:p>
        </w:tc>
        <w:tc>
          <w:tcPr>
            <w:tcW w:w="1297" w:type="dxa"/>
          </w:tcPr>
          <w:p w14:paraId="529AC2A4" w14:textId="1F9CCEF1" w:rsidR="00191AA4" w:rsidRPr="00C12D62" w:rsidRDefault="00191AA4" w:rsidP="00191AA4">
            <w:pPr>
              <w:spacing w:after="0"/>
              <w:jc w:val="right"/>
              <w:rPr>
                <w:rFonts w:ascii="GHEA Grapalat" w:hAnsi="GHEA Grapalat"/>
                <w:sz w:val="18"/>
                <w:szCs w:val="18"/>
              </w:rPr>
            </w:pPr>
            <w:r>
              <w:rPr>
                <w:rFonts w:ascii="GHEA Grapalat" w:hAnsi="GHEA Grapalat"/>
                <w:sz w:val="18"/>
                <w:szCs w:val="18"/>
              </w:rPr>
              <w:t>92.5</w:t>
            </w:r>
          </w:p>
        </w:tc>
        <w:tc>
          <w:tcPr>
            <w:tcW w:w="1163" w:type="dxa"/>
          </w:tcPr>
          <w:p w14:paraId="1629E76C" w14:textId="797CF0F7" w:rsidR="00191AA4" w:rsidRPr="00C12D62" w:rsidRDefault="00191AA4" w:rsidP="00F77962">
            <w:pPr>
              <w:spacing w:after="0"/>
              <w:jc w:val="right"/>
              <w:rPr>
                <w:rFonts w:ascii="GHEA Grapalat" w:hAnsi="GHEA Grapalat"/>
                <w:sz w:val="18"/>
                <w:szCs w:val="18"/>
              </w:rPr>
            </w:pPr>
            <w:r>
              <w:rPr>
                <w:rFonts w:ascii="GHEA Grapalat" w:hAnsi="GHEA Grapalat"/>
                <w:sz w:val="18"/>
                <w:szCs w:val="18"/>
              </w:rPr>
              <w:t>11</w:t>
            </w:r>
            <w:r w:rsidR="00F77962">
              <w:rPr>
                <w:rFonts w:ascii="GHEA Grapalat" w:hAnsi="GHEA Grapalat"/>
                <w:sz w:val="18"/>
                <w:szCs w:val="18"/>
              </w:rPr>
              <w:t>1</w:t>
            </w:r>
            <w:r>
              <w:rPr>
                <w:rFonts w:ascii="GHEA Grapalat" w:hAnsi="GHEA Grapalat"/>
                <w:sz w:val="18"/>
                <w:szCs w:val="18"/>
              </w:rPr>
              <w:t>.</w:t>
            </w:r>
            <w:r w:rsidR="00F77962">
              <w:rPr>
                <w:rFonts w:ascii="GHEA Grapalat" w:hAnsi="GHEA Grapalat"/>
                <w:sz w:val="18"/>
                <w:szCs w:val="18"/>
              </w:rPr>
              <w:t>4</w:t>
            </w:r>
          </w:p>
        </w:tc>
        <w:tc>
          <w:tcPr>
            <w:tcW w:w="996" w:type="dxa"/>
          </w:tcPr>
          <w:p w14:paraId="609FC58B" w14:textId="5B90DEC8" w:rsidR="00191AA4" w:rsidRPr="00C12D62" w:rsidRDefault="00191AA4" w:rsidP="00F77962">
            <w:pPr>
              <w:keepNext/>
              <w:spacing w:after="0"/>
              <w:jc w:val="right"/>
              <w:rPr>
                <w:rFonts w:ascii="GHEA Grapalat" w:hAnsi="GHEA Grapalat"/>
                <w:sz w:val="18"/>
                <w:szCs w:val="18"/>
              </w:rPr>
            </w:pPr>
            <w:r>
              <w:rPr>
                <w:rFonts w:ascii="GHEA Grapalat" w:hAnsi="GHEA Grapalat"/>
                <w:sz w:val="18"/>
                <w:szCs w:val="18"/>
              </w:rPr>
              <w:t>10,</w:t>
            </w:r>
            <w:r w:rsidR="00F77962">
              <w:rPr>
                <w:rFonts w:ascii="GHEA Grapalat" w:hAnsi="GHEA Grapalat"/>
                <w:sz w:val="18"/>
                <w:szCs w:val="18"/>
              </w:rPr>
              <w:t>483</w:t>
            </w:r>
            <w:r>
              <w:rPr>
                <w:rFonts w:ascii="GHEA Grapalat" w:hAnsi="GHEA Grapalat"/>
                <w:sz w:val="18"/>
                <w:szCs w:val="18"/>
              </w:rPr>
              <w:t>.</w:t>
            </w:r>
            <w:r w:rsidR="00F77962">
              <w:rPr>
                <w:rFonts w:ascii="GHEA Grapalat" w:hAnsi="GHEA Grapalat"/>
                <w:sz w:val="18"/>
                <w:szCs w:val="18"/>
              </w:rPr>
              <w:t>9</w:t>
            </w:r>
          </w:p>
        </w:tc>
      </w:tr>
    </w:tbl>
    <w:p w14:paraId="651358BC" w14:textId="77777777" w:rsidR="005C7D6A" w:rsidRPr="00F77962" w:rsidRDefault="005C7D6A" w:rsidP="00F77962">
      <w:pPr>
        <w:autoSpaceDE w:val="0"/>
        <w:autoSpaceDN w:val="0"/>
        <w:adjustRightInd w:val="0"/>
        <w:spacing w:after="0"/>
        <w:ind w:firstLine="567"/>
        <w:jc w:val="both"/>
        <w:rPr>
          <w:rFonts w:ascii="GHEA Grapalat" w:hAnsi="GHEA Grapalat" w:cs="Sylfaen"/>
          <w:lang w:val="hy-AM"/>
        </w:rPr>
      </w:pPr>
    </w:p>
    <w:p w14:paraId="4EE5528A" w14:textId="77777777" w:rsidR="0026747E" w:rsidRDefault="00E11927" w:rsidP="0026747E">
      <w:pPr>
        <w:autoSpaceDE w:val="0"/>
        <w:autoSpaceDN w:val="0"/>
        <w:adjustRightInd w:val="0"/>
        <w:spacing w:after="0"/>
        <w:ind w:firstLine="567"/>
        <w:jc w:val="both"/>
        <w:rPr>
          <w:rFonts w:ascii="GHEA Grapalat" w:hAnsi="GHEA Grapalat" w:cs="Sylfaen"/>
          <w:lang w:val="hy-AM"/>
        </w:rPr>
      </w:pPr>
      <w:bookmarkStart w:id="4" w:name="_Hlk191289559"/>
      <w:r w:rsidRPr="00F77962">
        <w:rPr>
          <w:rFonts w:ascii="GHEA Grapalat" w:hAnsi="GHEA Grapalat" w:cs="Sylfaen"/>
          <w:lang w:val="hy-AM"/>
        </w:rPr>
        <w:t>ԿԳՄՍ</w:t>
      </w:r>
      <w:r w:rsidR="00191AA4" w:rsidRPr="00F77962">
        <w:rPr>
          <w:rFonts w:ascii="GHEA Grapalat" w:hAnsi="GHEA Grapalat" w:cs="Sylfaen"/>
          <w:lang w:val="hy-AM"/>
        </w:rPr>
        <w:t>Ն պատասխանատվության ներքո 2025թ. իրականացվել են 24 ծրագրեր, որոնց շրջանակներում օգտագործվել</w:t>
      </w:r>
      <w:r w:rsidR="004106DD" w:rsidRPr="00F77962">
        <w:rPr>
          <w:rFonts w:ascii="GHEA Grapalat" w:hAnsi="GHEA Grapalat" w:cs="Sylfaen"/>
          <w:lang w:val="hy-AM"/>
        </w:rPr>
        <w:t xml:space="preserve"> </w:t>
      </w:r>
      <w:r w:rsidR="00191AA4" w:rsidRPr="00F77962">
        <w:rPr>
          <w:rFonts w:ascii="GHEA Grapalat" w:hAnsi="GHEA Grapalat" w:cs="Sylfaen"/>
          <w:lang w:val="hy-AM"/>
        </w:rPr>
        <w:t>է շուրջ 374.4 մլրդ դրամ՝ ապահովելով ծրագրված ցուցանիշի 93.5% կատարողական: Շեղումը հիմնականում պայմանավորված է Հանրակրթական և նախադպրոցական հաստատությունների հիմնման, կառուցման, բարելավման</w:t>
      </w:r>
      <w:r w:rsidR="004106DD" w:rsidRPr="00F77962">
        <w:rPr>
          <w:rFonts w:ascii="GHEA Grapalat" w:hAnsi="GHEA Grapalat" w:cs="Sylfaen"/>
          <w:lang w:val="hy-AM"/>
        </w:rPr>
        <w:t xml:space="preserve"> </w:t>
      </w:r>
      <w:r w:rsidR="00191AA4" w:rsidRPr="00F77962">
        <w:rPr>
          <w:rFonts w:ascii="GHEA Grapalat" w:hAnsi="GHEA Grapalat" w:cs="Sylfaen"/>
          <w:lang w:val="hy-AM"/>
        </w:rPr>
        <w:t>և Մեծ նվաճումների սպորտ</w:t>
      </w:r>
      <w:r w:rsidR="005E59B9" w:rsidRPr="00F77962">
        <w:rPr>
          <w:rFonts w:ascii="GHEA Grapalat" w:hAnsi="GHEA Grapalat" w:cs="Sylfaen"/>
          <w:lang w:val="hy-AM"/>
        </w:rPr>
        <w:t>ի</w:t>
      </w:r>
      <w:r w:rsidR="00191AA4" w:rsidRPr="00F77962">
        <w:rPr>
          <w:rFonts w:ascii="GHEA Grapalat" w:hAnsi="GHEA Grapalat" w:cs="Sylfaen"/>
          <w:lang w:val="hy-AM"/>
        </w:rPr>
        <w:t xml:space="preserve"> ծրագրերի կատարողականով: Նախորդ տարվա</w:t>
      </w:r>
      <w:r w:rsidR="00191AA4" w:rsidRPr="00F77962">
        <w:rPr>
          <w:rFonts w:ascii="GHEA Grapalat" w:hAnsi="GHEA Grapalat" w:cs="GHEA Grapalat"/>
          <w:lang w:val="hy-AM"/>
        </w:rPr>
        <w:t xml:space="preserve"> ցուցանիշի համեմատ</w:t>
      </w:r>
      <w:r w:rsidR="00191AA4" w:rsidRPr="00F77962">
        <w:rPr>
          <w:rFonts w:ascii="GHEA Grapalat" w:hAnsi="GHEA Grapalat" w:cs="Sylfaen"/>
          <w:lang w:val="hy-AM"/>
        </w:rPr>
        <w:t xml:space="preserve"> նախարարության ծախսերի 31.1%</w:t>
      </w:r>
      <w:r w:rsidR="000B5D3A" w:rsidRPr="00F77962">
        <w:rPr>
          <w:rFonts w:ascii="GHEA Grapalat" w:hAnsi="GHEA Grapalat" w:cs="Sylfaen"/>
          <w:lang w:val="hy-AM"/>
        </w:rPr>
        <w:t xml:space="preserve"> (88.7</w:t>
      </w:r>
      <w:r w:rsidR="00B265E5" w:rsidRPr="00F77962">
        <w:rPr>
          <w:rFonts w:cs="Calibri"/>
          <w:lang w:val="hy-AM"/>
        </w:rPr>
        <w:t> </w:t>
      </w:r>
      <w:r w:rsidR="000B5D3A" w:rsidRPr="00F77962">
        <w:rPr>
          <w:rFonts w:ascii="GHEA Grapalat" w:hAnsi="GHEA Grapalat" w:cs="Sylfaen"/>
          <w:lang w:val="hy-AM"/>
        </w:rPr>
        <w:t>մլրդ դրամ)</w:t>
      </w:r>
      <w:r w:rsidR="00191AA4" w:rsidRPr="00F77962">
        <w:rPr>
          <w:rFonts w:ascii="GHEA Grapalat" w:hAnsi="GHEA Grapalat" w:cs="Sylfaen"/>
          <w:lang w:val="hy-AM"/>
        </w:rPr>
        <w:t xml:space="preserve"> աճը հիմնականում պայմանավորված է Հանրակրթական և նախադպրոցական հաստատությունների հիմնման, կառուցման, բարելավման ծրագրի ծախսերի՝ 3.</w:t>
      </w:r>
      <w:r w:rsidR="00101E37" w:rsidRPr="00F77962">
        <w:rPr>
          <w:rFonts w:ascii="GHEA Grapalat" w:hAnsi="GHEA Grapalat" w:cs="Sylfaen"/>
          <w:lang w:val="hy-AM"/>
        </w:rPr>
        <w:t>4</w:t>
      </w:r>
      <w:r w:rsidR="00191AA4" w:rsidRPr="00F77962">
        <w:rPr>
          <w:rFonts w:ascii="GHEA Grapalat" w:hAnsi="GHEA Grapalat" w:cs="Sylfaen"/>
          <w:lang w:val="hy-AM"/>
        </w:rPr>
        <w:t xml:space="preserve"> անգամ (70.8 մլրդ դրամ</w:t>
      </w:r>
      <w:r w:rsidR="00101E37" w:rsidRPr="00F77962">
        <w:rPr>
          <w:rFonts w:ascii="GHEA Grapalat" w:hAnsi="GHEA Grapalat" w:cs="Sylfaen"/>
          <w:lang w:val="hy-AM"/>
        </w:rPr>
        <w:t xml:space="preserve">) և </w:t>
      </w:r>
      <w:r w:rsidR="00191AA4" w:rsidRPr="00F77962">
        <w:rPr>
          <w:rFonts w:ascii="GHEA Grapalat" w:hAnsi="GHEA Grapalat" w:cs="Sylfaen"/>
          <w:lang w:val="hy-AM"/>
        </w:rPr>
        <w:t>Հանրակրթության ծրագրի ծախսերի՝ 7.6% (9.7 մլրդ դրամ</w:t>
      </w:r>
      <w:r w:rsidR="00101E37" w:rsidRPr="00F77962">
        <w:rPr>
          <w:rFonts w:ascii="GHEA Grapalat" w:hAnsi="GHEA Grapalat" w:cs="Sylfaen"/>
          <w:lang w:val="hy-AM"/>
        </w:rPr>
        <w:t xml:space="preserve">) </w:t>
      </w:r>
      <w:r w:rsidR="00191AA4" w:rsidRPr="00F77962">
        <w:rPr>
          <w:rFonts w:ascii="GHEA Grapalat" w:hAnsi="GHEA Grapalat" w:cs="Sylfaen"/>
          <w:lang w:val="hy-AM"/>
        </w:rPr>
        <w:t>աճով:</w:t>
      </w:r>
    </w:p>
    <w:p w14:paraId="4F1DFE21" w14:textId="1ADD3C79" w:rsidR="00CE6EF1" w:rsidRPr="00F77962" w:rsidRDefault="00594598" w:rsidP="0026747E">
      <w:pPr>
        <w:autoSpaceDE w:val="0"/>
        <w:autoSpaceDN w:val="0"/>
        <w:adjustRightInd w:val="0"/>
        <w:spacing w:after="0"/>
        <w:ind w:firstLine="567"/>
        <w:jc w:val="both"/>
        <w:rPr>
          <w:rFonts w:ascii="GHEA Grapalat" w:hAnsi="GHEA Grapalat"/>
          <w:lang w:val="hy-AM"/>
        </w:rPr>
      </w:pPr>
      <w:r w:rsidRPr="00F77962">
        <w:rPr>
          <w:rFonts w:ascii="GHEA Grapalat" w:eastAsia="Times New Roman" w:hAnsi="GHEA Grapalat" w:cs="GHEA Grapalat"/>
          <w:lang w:val="hy-AM"/>
        </w:rPr>
        <w:t xml:space="preserve">2025թ. ընթացքում ավելի քան 5.2 մլրդ դրամ է տրամադրվել </w:t>
      </w:r>
      <w:r w:rsidRPr="00F77962">
        <w:rPr>
          <w:rFonts w:ascii="GHEA Grapalat" w:eastAsia="Times New Roman" w:hAnsi="GHEA Grapalat" w:cs="GHEA Grapalat"/>
          <w:i/>
          <w:lang w:val="hy-AM"/>
        </w:rPr>
        <w:t>«Մեծ նվաճումների սպորտ»</w:t>
      </w:r>
      <w:r w:rsidRPr="00F77962">
        <w:rPr>
          <w:rFonts w:ascii="GHEA Grapalat" w:eastAsia="Times New Roman" w:hAnsi="GHEA Grapalat" w:cs="GHEA Grapalat"/>
          <w:lang w:val="hy-AM"/>
        </w:rPr>
        <w:t xml:space="preserve"> ծրագրին՝ ապահովելով 51.2% կատարողական: Ծրագրված ցուցանիշից շեղումը հիմնականում պայմանավորված է «Հայաստանում Ֆրանկոֆոնիայի խաղերի անցկացման համար անհրաժեշտ ենթակառուցվածքների ապահովում» միջոցառմանը հատկացված 4.6 մլրդ դրամ միջոցները չօգտագործելու հանգամանքով</w:t>
      </w:r>
      <w:r w:rsidR="00CE6EF1" w:rsidRPr="00F77962">
        <w:rPr>
          <w:rFonts w:ascii="GHEA Grapalat" w:eastAsia="Times New Roman" w:hAnsi="GHEA Grapalat" w:cs="GHEA Grapalat"/>
          <w:lang w:val="hy-AM"/>
        </w:rPr>
        <w:t>:</w:t>
      </w:r>
      <w:r w:rsidR="00CE6EF1" w:rsidRPr="00F77962">
        <w:rPr>
          <w:rFonts w:ascii="GHEA Grapalat" w:hAnsi="GHEA Grapalat" w:cs="Sylfaen"/>
          <w:lang w:val="hy-AM"/>
        </w:rPr>
        <w:t xml:space="preserve"> Հայաստանում</w:t>
      </w:r>
      <w:r w:rsidR="00CE6EF1" w:rsidRPr="00F77962">
        <w:rPr>
          <w:rFonts w:ascii="GHEA Grapalat" w:hAnsi="GHEA Grapalat"/>
          <w:lang w:val="hy-AM"/>
        </w:rPr>
        <w:t xml:space="preserve"> Ֆրանկոֆոնիայի խաղերի կազմակերպման և անցկացման շրջանակում՝ ենթակառուցվածքների գույքագրման և ուսումնասիրության, ինչպես նաև խաղերի ցանկի և միջոցառումների կազմակերպման համար անհրաժեշտ գույքի տեխնիկական բնութագրերի ճշգրտման գործընթացներով պայմանավորված</w:t>
      </w:r>
      <w:r w:rsidR="00B15D41">
        <w:rPr>
          <w:rFonts w:ascii="GHEA Grapalat" w:hAnsi="GHEA Grapalat"/>
          <w:lang w:val="hy-AM"/>
        </w:rPr>
        <w:t>՝</w:t>
      </w:r>
      <w:r w:rsidR="00CE6EF1" w:rsidRPr="00F77962">
        <w:rPr>
          <w:rFonts w:ascii="GHEA Grapalat" w:hAnsi="GHEA Grapalat"/>
          <w:lang w:val="hy-AM"/>
        </w:rPr>
        <w:t xml:space="preserve"> հաշվետու տարում համապատասխան շինություն չի ընտրվել, գնումների մրցույթներ չեն հայտարարվել</w:t>
      </w:r>
      <w:r w:rsidR="00B15D41" w:rsidRPr="005D64BA">
        <w:rPr>
          <w:rFonts w:ascii="GHEA Grapalat" w:hAnsi="GHEA Grapalat"/>
          <w:lang w:val="hy-AM"/>
        </w:rPr>
        <w:t xml:space="preserve"> և</w:t>
      </w:r>
      <w:r w:rsidR="00CE6EF1" w:rsidRPr="00F77962">
        <w:rPr>
          <w:rFonts w:ascii="GHEA Grapalat" w:hAnsi="GHEA Grapalat"/>
          <w:lang w:val="hy-AM"/>
        </w:rPr>
        <w:t xml:space="preserve"> պայմանագրեր չեն կնքվել։</w:t>
      </w:r>
      <w:r w:rsidRPr="00F77962">
        <w:rPr>
          <w:rFonts w:ascii="GHEA Grapalat" w:hAnsi="GHEA Grapalat" w:cs="Sylfaen"/>
          <w:lang w:val="hy-AM"/>
        </w:rPr>
        <w:t xml:space="preserve"> Նախորդ տարվա համեմատ ծրագրի ծախսերը նվազել </w:t>
      </w:r>
      <w:r w:rsidRPr="00F77962">
        <w:rPr>
          <w:rFonts w:ascii="GHEA Grapalat" w:eastAsia="Times New Roman" w:hAnsi="GHEA Grapalat" w:cs="GHEA Grapalat"/>
          <w:lang w:val="hy-AM"/>
        </w:rPr>
        <w:t>են 2.9%</w:t>
      </w:r>
      <w:r w:rsidRPr="00F77962">
        <w:rPr>
          <w:rFonts w:ascii="GHEA Grapalat" w:eastAsia="Times New Roman" w:hAnsi="GHEA Grapalat" w:cs="GHEA Grapalat"/>
          <w:lang w:val="hy-AM"/>
        </w:rPr>
        <w:noBreakHyphen/>
        <w:t>ով կամ 157.6</w:t>
      </w:r>
      <w:r w:rsidRPr="00F77962">
        <w:rPr>
          <w:rFonts w:eastAsia="Times New Roman" w:cs="Calibri"/>
          <w:lang w:val="hy-AM"/>
        </w:rPr>
        <w:t> </w:t>
      </w:r>
      <w:r w:rsidRPr="00F77962">
        <w:rPr>
          <w:rFonts w:ascii="GHEA Grapalat" w:eastAsia="Times New Roman" w:hAnsi="GHEA Grapalat" w:cs="GHEA Grapalat"/>
          <w:lang w:val="hy-AM"/>
        </w:rPr>
        <w:t>մլն դրամով, ընդ որում</w:t>
      </w:r>
      <w:r w:rsidR="00BF509A" w:rsidRPr="00F77962">
        <w:rPr>
          <w:rFonts w:ascii="GHEA Grapalat" w:eastAsia="Times New Roman" w:hAnsi="GHEA Grapalat" w:cs="GHEA Grapalat"/>
          <w:lang w:val="hy-AM"/>
        </w:rPr>
        <w:t>,</w:t>
      </w:r>
      <w:r w:rsidRPr="00F77962">
        <w:rPr>
          <w:rFonts w:ascii="GHEA Grapalat" w:eastAsia="Times New Roman" w:hAnsi="GHEA Grapalat" w:cs="GHEA Grapalat"/>
          <w:lang w:val="hy-AM"/>
        </w:rPr>
        <w:t xml:space="preserve"> առանձին միջոցառումների ծախսերում արձանագրվել են ինչպես զգալի աճեր, այնպես էլ նվազումներ, բացի այդ</w:t>
      </w:r>
      <w:r w:rsidR="00BF509A" w:rsidRPr="00F77962">
        <w:rPr>
          <w:rFonts w:ascii="GHEA Grapalat" w:eastAsia="Times New Roman" w:hAnsi="GHEA Grapalat" w:cs="GHEA Grapalat"/>
          <w:lang w:val="hy-AM"/>
        </w:rPr>
        <w:t>,</w:t>
      </w:r>
      <w:r w:rsidRPr="00F77962">
        <w:rPr>
          <w:rFonts w:ascii="GHEA Grapalat" w:eastAsia="Times New Roman" w:hAnsi="GHEA Grapalat" w:cs="GHEA Grapalat"/>
          <w:lang w:val="hy-AM"/>
        </w:rPr>
        <w:t xml:space="preserve"> 2024թ. ֆինանսավորված որոշ միջոցառումներ 2025թ.</w:t>
      </w:r>
      <w:r w:rsidRPr="00F77962">
        <w:rPr>
          <w:rFonts w:ascii="GHEA Grapalat" w:hAnsi="GHEA Grapalat" w:cs="Times Armenian"/>
          <w:lang w:val="hy-AM"/>
        </w:rPr>
        <w:t xml:space="preserve"> չեն նախատեսվել</w:t>
      </w:r>
      <w:r w:rsidRPr="00F77962">
        <w:rPr>
          <w:rFonts w:ascii="GHEA Grapalat" w:hAnsi="GHEA Grapalat"/>
          <w:lang w:val="hy-AM"/>
        </w:rPr>
        <w:t>:</w:t>
      </w:r>
    </w:p>
    <w:p w14:paraId="66C2C51F" w14:textId="337FF670" w:rsidR="00594598" w:rsidRPr="00F77962" w:rsidRDefault="00594598" w:rsidP="00F77962">
      <w:pPr>
        <w:spacing w:after="0"/>
        <w:ind w:firstLine="567"/>
        <w:jc w:val="both"/>
        <w:rPr>
          <w:rFonts w:ascii="GHEA Grapalat" w:hAnsi="GHEA Grapalat" w:cs="Times Armenian"/>
          <w:lang w:val="hy-AM"/>
        </w:rPr>
      </w:pPr>
      <w:r w:rsidRPr="00F77962">
        <w:rPr>
          <w:rFonts w:ascii="GHEA Grapalat" w:hAnsi="GHEA Grapalat" w:cs="Times Armenian"/>
          <w:lang w:val="hy-AM"/>
        </w:rPr>
        <w:t>«ՀՀ առաջնություններին և միջազգային միջոցառումներին մասնակցության ապահովման համար մարզիկների նախապատրաստում և առաջնությունների անցկացում» միջոցառման շրջանակներում 2025թ. Հայաստանում գործող 35 ֆեդերացիաների կողմից կազմակերպվել են ՀՀ 100 առաջնություններ (նախատեսված 103-ի դիմաց), որոնց մասնակցել է 9,440 մասնակից (նախատեսված 9,600-ի դիմաց)՝ 2024թ. 98 առաջնության և 9,340 մասնակցի դիմաց: Կազմակերպվել է նաև 141 ուսումնամարզական հավաք (նախատեսված 144-ի դիմաց) 2,728 մասնակցով՝ 2024թ. համապատասխանաբար 140-ի և 2,716-ի դիմաց,</w:t>
      </w:r>
      <w:r w:rsidR="00BF509A" w:rsidRPr="00F77962">
        <w:rPr>
          <w:rFonts w:ascii="GHEA Grapalat" w:hAnsi="GHEA Grapalat" w:cs="Times Armenian"/>
          <w:lang w:val="hy-AM"/>
        </w:rPr>
        <w:t xml:space="preserve"> ինչպես նաև</w:t>
      </w:r>
      <w:r w:rsidRPr="00F77962">
        <w:rPr>
          <w:rFonts w:ascii="GHEA Grapalat" w:hAnsi="GHEA Grapalat" w:cs="Times Armenian"/>
          <w:lang w:val="hy-AM"/>
        </w:rPr>
        <w:t xml:space="preserve"> 174 միջազգային միջոցառում (նախատեսված 184-ի դիմաց) 2,418 մասնակցով՝ 2024թ. 180 միջոցառման և 2,323 մասնակցի դիմաց: Պետական աջակցության ծրագրում ընդգրկված ֆեդերացիաների մարզիկները 2025թ. մեծահասակների, երիտասարդների և պատանիների Եվրոպայի և աշխարհի առաջնություններում նվաճել են 357 մեդալ, այդ թվում՝ 114 ոսկե, 113 արծաթե և 130 բրոնզե մեդալ: 2025թ</w:t>
      </w:r>
      <w:r w:rsidRPr="00F77962">
        <w:rPr>
          <w:rFonts w:ascii="Cambria Math" w:hAnsi="Cambria Math" w:cs="Cambria Math"/>
          <w:lang w:val="hy-AM"/>
        </w:rPr>
        <w:t>․</w:t>
      </w:r>
      <w:r w:rsidRPr="00F77962">
        <w:rPr>
          <w:rFonts w:ascii="GHEA Grapalat" w:hAnsi="GHEA Grapalat" w:cs="Times Armenian"/>
          <w:lang w:val="hy-AM"/>
        </w:rPr>
        <w:t xml:space="preserve"> ըմբշամարտ և ծանրամարտ մարզաձևերում Հայաստանի մարզիկները նվաճել են 2 աշխարհի չեմպիոնի կոչում։ ՀՀ առաջնություններին և միջազգային միջոցառումներին մասնակցության ապահովման համար մարզիկների նախապատրաստման և առաջնությունների անցկացման ծախսերը կազմել են շուրջ 1.5 մլրդ դրամ՝ ապահովելով 99.8% կատարողական: Նախորդ տարվա համեմատ նշված միջոցառման ծախսերը նվազել են 7.2%-ով կամ 113.8 մլն դրամով, ինչը հիմնականում պայմանավորված է միջազգային միջոցառումների թվի նվազմամբ:</w:t>
      </w:r>
    </w:p>
    <w:p w14:paraId="59112647" w14:textId="50A35904" w:rsidR="00594598" w:rsidRPr="00F77962" w:rsidRDefault="00594598"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Times Armenian"/>
          <w:lang w:val="hy-AM"/>
        </w:rPr>
        <w:t>2</w:t>
      </w:r>
      <w:r w:rsidRPr="00F77962">
        <w:rPr>
          <w:rFonts w:ascii="GHEA Grapalat" w:hAnsi="GHEA Grapalat" w:cs="Sylfaen"/>
          <w:lang w:val="hy-AM"/>
        </w:rPr>
        <w:t>025թ. «Օլիմպիական խաղերում, աշխարհի և Եվրոպայի առաջնություններում բարձր արդյունքների հասած ՀՀ հավաքական թիմերի մարզիկներին և նրանց մարզիչներին անվանական թոշակի հատկացում» միջոցառման համար նախատեսված 835.7</w:t>
      </w:r>
      <w:r w:rsidR="0094754D" w:rsidRPr="00F77962">
        <w:rPr>
          <w:rFonts w:ascii="GHEA Grapalat" w:hAnsi="GHEA Grapalat" w:cs="Sylfaen"/>
          <w:lang w:val="hy-AM"/>
        </w:rPr>
        <w:t xml:space="preserve"> </w:t>
      </w:r>
      <w:r w:rsidRPr="00F77962">
        <w:rPr>
          <w:rFonts w:ascii="GHEA Grapalat" w:hAnsi="GHEA Grapalat" w:cs="Sylfaen"/>
          <w:lang w:val="hy-AM"/>
        </w:rPr>
        <w:t>մլն դրամն օգտագործվել է ամբողջությամբ և նախորդ տարվա համեմատ նվազել է 18.1%-ով կամ 184.1 մլն դրամով</w:t>
      </w:r>
      <w:r w:rsidR="00A62362" w:rsidRPr="00F77962">
        <w:rPr>
          <w:rFonts w:ascii="GHEA Grapalat" w:hAnsi="GHEA Grapalat" w:cs="Sylfaen"/>
          <w:lang w:val="hy-AM"/>
        </w:rPr>
        <w:t>`</w:t>
      </w:r>
      <w:r w:rsidRPr="00F77962">
        <w:rPr>
          <w:rFonts w:ascii="GHEA Grapalat" w:hAnsi="GHEA Grapalat" w:cs="Sylfaen"/>
          <w:lang w:val="hy-AM"/>
        </w:rPr>
        <w:t xml:space="preserve"> հիմնականում </w:t>
      </w:r>
      <w:r w:rsidRPr="00F77962">
        <w:rPr>
          <w:rFonts w:ascii="GHEA Grapalat" w:hAnsi="GHEA Grapalat" w:cs="Sylfaen"/>
          <w:lang w:val="hy-AM"/>
        </w:rPr>
        <w:lastRenderedPageBreak/>
        <w:t>պայմանավորված անվանական թոշակ ստացողների և հաշվետու տարում բարձր արդյունքներ գրանցած մարզիկների թվի նվազմամբ:</w:t>
      </w:r>
    </w:p>
    <w:p w14:paraId="01F660D7" w14:textId="472C072C" w:rsidR="00594598" w:rsidRPr="00F77962" w:rsidRDefault="00594598" w:rsidP="00F77962">
      <w:pPr>
        <w:autoSpaceDE w:val="0"/>
        <w:autoSpaceDN w:val="0"/>
        <w:adjustRightInd w:val="0"/>
        <w:spacing w:after="0"/>
        <w:ind w:firstLine="567"/>
        <w:jc w:val="both"/>
        <w:rPr>
          <w:rFonts w:ascii="GHEA Grapalat" w:hAnsi="GHEA Grapalat" w:cs="GHEA Grapalat"/>
          <w:lang w:val="hy-AM"/>
        </w:rPr>
      </w:pPr>
      <w:r w:rsidRPr="00F77962">
        <w:rPr>
          <w:rFonts w:ascii="GHEA Grapalat" w:hAnsi="GHEA Grapalat" w:cs="Sylfaen"/>
          <w:lang w:val="hy-AM"/>
        </w:rPr>
        <w:t>Հայաստանում խոշոր մրցաշարերի, աշխարհի և Եվրոպայի առաջնությունների կազմակերպման և անցկացման միջոցառման շրջանակներում իրականացվել են՝ կարատեի Եվրոպայի մեծահասակների 60-րդ առաջնությունը՝ 49 երկրների մասնակցությամբ, բասկետբոլի Եվրոպայի մինչև 20 տարեկանների Բ դիվիզիոնի առաջնությունը՝ 21 երկրի մասնակցությամբ, ինչպես նաև վոլեյբոլի Եվրոպայի երիտասարդների առաջնության եզրափակիչ փուլը՝ 16 երկրների մասնակցությամբ: Նշված միջոցառման գծով ծախսերը կազմել են ավելի քան 788.3 մլն դրամ՝</w:t>
      </w:r>
      <w:r w:rsidRPr="00F77962">
        <w:rPr>
          <w:rFonts w:ascii="GHEA Grapalat" w:hAnsi="GHEA Grapalat" w:cs="Times Armenian"/>
          <w:lang w:val="hy-AM"/>
        </w:rPr>
        <w:t xml:space="preserve"> </w:t>
      </w:r>
      <w:r w:rsidRPr="00F77962">
        <w:rPr>
          <w:rFonts w:ascii="GHEA Grapalat" w:hAnsi="GHEA Grapalat" w:cs="Sylfaen"/>
          <w:lang w:val="hy-AM"/>
        </w:rPr>
        <w:t xml:space="preserve">ապահովելով </w:t>
      </w:r>
      <w:r w:rsidRPr="00F77962">
        <w:rPr>
          <w:rFonts w:ascii="GHEA Grapalat" w:hAnsi="GHEA Grapalat" w:cs="Times Armenian"/>
          <w:lang w:val="hy-AM"/>
        </w:rPr>
        <w:t>տարեկան</w:t>
      </w:r>
      <w:r w:rsidRPr="00F77962">
        <w:rPr>
          <w:rFonts w:ascii="GHEA Grapalat" w:hAnsi="GHEA Grapalat"/>
          <w:lang w:val="hy-AM"/>
        </w:rPr>
        <w:t xml:space="preserve"> </w:t>
      </w:r>
      <w:r w:rsidRPr="00F77962">
        <w:rPr>
          <w:rFonts w:ascii="GHEA Grapalat" w:hAnsi="GHEA Grapalat" w:cs="Sylfaen"/>
          <w:lang w:val="hy-AM"/>
        </w:rPr>
        <w:t>ծրագրի 85</w:t>
      </w:r>
      <w:r w:rsidRPr="00F77962">
        <w:rPr>
          <w:rFonts w:ascii="GHEA Grapalat" w:hAnsi="GHEA Grapalat" w:cs="Times Armenian"/>
          <w:lang w:val="hy-AM"/>
        </w:rPr>
        <w:t>% կատարողական:</w:t>
      </w:r>
      <w:r w:rsidRPr="00F77962">
        <w:rPr>
          <w:rFonts w:ascii="GHEA Grapalat" w:hAnsi="GHEA Grapalat" w:cs="Sylfaen"/>
          <w:lang w:val="hy-AM"/>
        </w:rPr>
        <w:t xml:space="preserve"> Շեղումը պայմանավորված է միջոցառումների անցկացման ծախսերի տնտեսմամբ:</w:t>
      </w:r>
      <w:r w:rsidRPr="00F77962">
        <w:rPr>
          <w:rFonts w:ascii="GHEA Grapalat" w:hAnsi="GHEA Grapalat" w:cs="GHEA Grapalat"/>
          <w:lang w:val="hy-AM"/>
        </w:rPr>
        <w:t xml:space="preserve"> 2024թ. պետական բյուջեում նշված </w:t>
      </w:r>
      <w:r w:rsidR="00CE4F8F" w:rsidRPr="00F77962">
        <w:rPr>
          <w:rFonts w:ascii="GHEA Grapalat" w:hAnsi="GHEA Grapalat" w:cs="GHEA Grapalat"/>
          <w:lang w:val="hy-AM"/>
        </w:rPr>
        <w:t>միջոցառումը նախատեսված չէր</w:t>
      </w:r>
      <w:r w:rsidRPr="00F77962">
        <w:rPr>
          <w:rFonts w:ascii="GHEA Grapalat" w:hAnsi="GHEA Grapalat" w:cs="GHEA Grapalat"/>
          <w:lang w:val="hy-AM"/>
        </w:rPr>
        <w:t>:</w:t>
      </w:r>
    </w:p>
    <w:p w14:paraId="63EDD2EC" w14:textId="6CB976D0" w:rsidR="00594598" w:rsidRPr="00F77962" w:rsidRDefault="00594598"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lang w:val="hy-AM"/>
        </w:rPr>
        <w:t>2025թ. շուրջ</w:t>
      </w:r>
      <w:r w:rsidRPr="00F77962">
        <w:rPr>
          <w:rFonts w:ascii="GHEA Grapalat" w:hAnsi="GHEA Grapalat" w:cs="Sylfaen"/>
          <w:lang w:val="it-IT"/>
        </w:rPr>
        <w:t xml:space="preserve"> </w:t>
      </w:r>
      <w:r w:rsidRPr="00F77962">
        <w:rPr>
          <w:rFonts w:ascii="GHEA Grapalat" w:hAnsi="GHEA Grapalat" w:cs="Sylfaen"/>
          <w:lang w:val="hy-AM"/>
        </w:rPr>
        <w:t>698</w:t>
      </w:r>
      <w:r w:rsidRPr="00F77962">
        <w:rPr>
          <w:rFonts w:ascii="GHEA Grapalat" w:hAnsi="GHEA Grapalat" w:cs="Sylfaen"/>
          <w:lang w:val="it-IT"/>
        </w:rPr>
        <w:t xml:space="preserve"> մլ</w:t>
      </w:r>
      <w:r w:rsidRPr="00F77962">
        <w:rPr>
          <w:rFonts w:ascii="GHEA Grapalat" w:hAnsi="GHEA Grapalat" w:cs="Sylfaen"/>
          <w:lang w:val="hy-AM"/>
        </w:rPr>
        <w:t>ն</w:t>
      </w:r>
      <w:r w:rsidRPr="00F77962">
        <w:rPr>
          <w:rFonts w:ascii="GHEA Grapalat" w:hAnsi="GHEA Grapalat" w:cs="Sylfaen"/>
          <w:lang w:val="it-IT"/>
        </w:rPr>
        <w:t xml:space="preserve"> դրամ է տրամադրվել </w:t>
      </w:r>
      <w:r w:rsidRPr="00F77962">
        <w:rPr>
          <w:rFonts w:ascii="GHEA Grapalat" w:hAnsi="GHEA Grapalat" w:cs="Calibri"/>
          <w:bCs/>
          <w:lang w:val="hy-AM"/>
        </w:rPr>
        <w:t xml:space="preserve">«Միջազգային մարզական միջոցառումների հաղթողներին և մրցանակակիրներին դրամական մրցանակների հանձնում» միջոցառմանը՝ </w:t>
      </w:r>
      <w:r w:rsidRPr="00F77962">
        <w:rPr>
          <w:rFonts w:ascii="GHEA Grapalat" w:hAnsi="GHEA Grapalat" w:cs="Arial"/>
          <w:lang w:val="hy-AM"/>
        </w:rPr>
        <w:t>ապահովելով</w:t>
      </w:r>
      <w:r w:rsidRPr="00F77962">
        <w:rPr>
          <w:rFonts w:ascii="GHEA Grapalat" w:hAnsi="GHEA Grapalat" w:cs="Sylfaen"/>
          <w:lang w:val="hy-AM"/>
        </w:rPr>
        <w:t xml:space="preserve"> 97.8% կատարողական</w:t>
      </w:r>
      <w:r w:rsidRPr="00F77962">
        <w:rPr>
          <w:rFonts w:ascii="GHEA Grapalat" w:hAnsi="GHEA Grapalat"/>
          <w:lang w:val="hy-AM"/>
        </w:rPr>
        <w:t xml:space="preserve">։ </w:t>
      </w:r>
      <w:r w:rsidRPr="00F77962">
        <w:rPr>
          <w:rFonts w:ascii="GHEA Grapalat" w:hAnsi="GHEA Grapalat" w:cs="Sylfaen"/>
          <w:lang w:val="hy-AM"/>
        </w:rPr>
        <w:t>Նախորդ տարվա համեմատ</w:t>
      </w:r>
      <w:r w:rsidR="00AD70F2" w:rsidRPr="00F77962">
        <w:rPr>
          <w:rFonts w:ascii="GHEA Grapalat" w:hAnsi="GHEA Grapalat" w:cs="Sylfaen"/>
          <w:lang w:val="hy-AM"/>
        </w:rPr>
        <w:t xml:space="preserve"> նշված</w:t>
      </w:r>
      <w:r w:rsidRPr="00F77962">
        <w:rPr>
          <w:rFonts w:ascii="GHEA Grapalat" w:hAnsi="GHEA Grapalat" w:cs="Sylfaen"/>
          <w:lang w:val="hy-AM"/>
        </w:rPr>
        <w:t xml:space="preserve"> ծախսերը նվազել են 20.1%</w:t>
      </w:r>
      <w:r w:rsidR="00AD70F2" w:rsidRPr="00F77962">
        <w:rPr>
          <w:rFonts w:ascii="GHEA Grapalat" w:hAnsi="GHEA Grapalat" w:cs="Sylfaen"/>
          <w:lang w:val="hy-AM"/>
        </w:rPr>
        <w:noBreakHyphen/>
      </w:r>
      <w:r w:rsidRPr="00F77962">
        <w:rPr>
          <w:rFonts w:ascii="GHEA Grapalat" w:hAnsi="GHEA Grapalat" w:cs="Sylfaen"/>
          <w:lang w:val="hy-AM"/>
        </w:rPr>
        <w:t>ով կամ 175.9 մլն դրամով՝ պայմանավորված հաղթողների և մրցանակակիրների թվի փոփոխությամբ։</w:t>
      </w:r>
    </w:p>
    <w:p w14:paraId="35C19821" w14:textId="5628B1B1" w:rsidR="00594598" w:rsidRPr="00F77962" w:rsidRDefault="00594598" w:rsidP="00F77962">
      <w:pPr>
        <w:autoSpaceDE w:val="0"/>
        <w:autoSpaceDN w:val="0"/>
        <w:adjustRightInd w:val="0"/>
        <w:spacing w:after="0"/>
        <w:ind w:firstLine="567"/>
        <w:jc w:val="both"/>
        <w:rPr>
          <w:rFonts w:ascii="GHEA Grapalat" w:hAnsi="GHEA Grapalat" w:cs="GHEA Grapalat"/>
          <w:lang w:val="hy-AM"/>
        </w:rPr>
      </w:pPr>
      <w:r w:rsidRPr="00F77962">
        <w:rPr>
          <w:rFonts w:ascii="GHEA Grapalat" w:hAnsi="GHEA Grapalat" w:cs="Sylfaen"/>
          <w:lang w:val="it-IT"/>
        </w:rPr>
        <w:t>2025թ. «Սպորտային միջոցառումների կազմակերպում» միջոցառման շրջանակում հատկացված 326.7 մլն դրամ</w:t>
      </w:r>
      <w:r w:rsidR="003D3116" w:rsidRPr="00F77962">
        <w:rPr>
          <w:rFonts w:ascii="GHEA Grapalat" w:hAnsi="GHEA Grapalat" w:cs="Sylfaen"/>
          <w:lang w:val="it-IT"/>
        </w:rPr>
        <w:t>ն ամբողջությամբ օգտագործվել է և</w:t>
      </w:r>
      <w:r w:rsidRPr="00F77962">
        <w:rPr>
          <w:rFonts w:ascii="GHEA Grapalat" w:hAnsi="GHEA Grapalat" w:cs="Sylfaen"/>
          <w:lang w:val="it-IT"/>
        </w:rPr>
        <w:t xml:space="preserve"> </w:t>
      </w:r>
      <w:r w:rsidR="003D3116" w:rsidRPr="00F77962">
        <w:rPr>
          <w:rFonts w:ascii="GHEA Grapalat" w:hAnsi="GHEA Grapalat" w:cs="Sylfaen"/>
          <w:lang w:val="it-IT"/>
        </w:rPr>
        <w:t>տրամադրվել</w:t>
      </w:r>
      <w:r w:rsidRPr="00F77962">
        <w:rPr>
          <w:rFonts w:ascii="GHEA Grapalat" w:hAnsi="GHEA Grapalat" w:cs="Sylfaen"/>
          <w:lang w:val="it-IT"/>
        </w:rPr>
        <w:t xml:space="preserve"> «Սպորտի կառավարման կենտրոն» ՓԲԸ-ին, որը զբաղվել է սպորտային առաջնությունների և միջոցառումների կազմակերպմամբ, ինչպես նաև մարզման չափորոշիչներին համապատասխան ուսումնամարզական ծրագրերի իրականացմանն </w:t>
      </w:r>
      <w:r w:rsidR="003D3116" w:rsidRPr="00F77962">
        <w:rPr>
          <w:rFonts w:ascii="GHEA Grapalat" w:hAnsi="GHEA Grapalat" w:cs="Sylfaen"/>
          <w:lang w:val="it-IT"/>
        </w:rPr>
        <w:t>աջակցությամբ</w:t>
      </w:r>
      <w:r w:rsidRPr="00F77962">
        <w:rPr>
          <w:rFonts w:ascii="GHEA Grapalat" w:hAnsi="GHEA Grapalat" w:cs="Sylfaen"/>
          <w:lang w:val="it-IT"/>
        </w:rPr>
        <w:t>։</w:t>
      </w:r>
      <w:r w:rsidRPr="00F77962">
        <w:rPr>
          <w:rFonts w:ascii="GHEA Grapalat" w:hAnsi="GHEA Grapalat" w:cs="Sylfaen"/>
          <w:lang w:val="hy-AM"/>
        </w:rPr>
        <w:t xml:space="preserve"> </w:t>
      </w:r>
      <w:r w:rsidRPr="00F77962">
        <w:rPr>
          <w:rFonts w:ascii="GHEA Grapalat" w:hAnsi="GHEA Grapalat" w:cs="GHEA Grapalat"/>
          <w:lang w:val="hy-AM"/>
        </w:rPr>
        <w:t xml:space="preserve">Նախորդ տարվա համեմատ </w:t>
      </w:r>
      <w:r w:rsidR="003D3116" w:rsidRPr="00F77962">
        <w:rPr>
          <w:rFonts w:ascii="GHEA Grapalat" w:hAnsi="GHEA Grapalat" w:cs="GHEA Grapalat"/>
          <w:lang w:val="hy-AM"/>
        </w:rPr>
        <w:t xml:space="preserve">նշված </w:t>
      </w:r>
      <w:r w:rsidRPr="00F77962">
        <w:rPr>
          <w:rFonts w:ascii="GHEA Grapalat" w:hAnsi="GHEA Grapalat" w:cs="GHEA Grapalat"/>
          <w:lang w:val="hy-AM"/>
        </w:rPr>
        <w:t>ծախսերն աճել են 10.7 անգամ կամ 296.2 մլն դրամով՝ պայմանավորված կենտրոնի ամբողջական տարվա գործունեությամբ, քանի որ այն ստեղծվել է</w:t>
      </w:r>
      <w:r w:rsidR="00C330DE" w:rsidRPr="00F77962">
        <w:rPr>
          <w:rFonts w:ascii="GHEA Grapalat" w:hAnsi="GHEA Grapalat" w:cs="GHEA Grapalat"/>
          <w:lang w:val="hy-AM"/>
        </w:rPr>
        <w:t>ր</w:t>
      </w:r>
      <w:r w:rsidRPr="00F77962">
        <w:rPr>
          <w:rFonts w:ascii="GHEA Grapalat" w:hAnsi="GHEA Grapalat" w:cs="GHEA Grapalat"/>
          <w:lang w:val="hy-AM"/>
        </w:rPr>
        <w:t xml:space="preserve"> ՀՀ կառավարության</w:t>
      </w:r>
      <w:r w:rsidR="00C330DE" w:rsidRPr="00F77962">
        <w:rPr>
          <w:rFonts w:ascii="GHEA Grapalat" w:hAnsi="GHEA Grapalat" w:cs="GHEA Grapalat"/>
          <w:lang w:val="hy-AM"/>
        </w:rPr>
        <w:t xml:space="preserve"> 2024թ. մայիսի 16-ի</w:t>
      </w:r>
      <w:r w:rsidRPr="00F77962">
        <w:rPr>
          <w:rFonts w:ascii="GHEA Grapalat" w:hAnsi="GHEA Grapalat" w:cs="GHEA Grapalat"/>
          <w:lang w:val="hy-AM"/>
        </w:rPr>
        <w:t xml:space="preserve"> N 713-Ա որոշմամբ։</w:t>
      </w:r>
    </w:p>
    <w:p w14:paraId="5EF60626" w14:textId="224E2CEC" w:rsidR="00594598" w:rsidRPr="00F77962" w:rsidRDefault="00594598" w:rsidP="00F77962">
      <w:pPr>
        <w:autoSpaceDE w:val="0"/>
        <w:autoSpaceDN w:val="0"/>
        <w:adjustRightInd w:val="0"/>
        <w:spacing w:after="0"/>
        <w:ind w:firstLine="567"/>
        <w:jc w:val="both"/>
        <w:rPr>
          <w:rFonts w:ascii="GHEA Grapalat" w:hAnsi="GHEA Grapalat"/>
          <w:lang w:val="hy-AM"/>
        </w:rPr>
      </w:pPr>
      <w:r w:rsidRPr="00F77962">
        <w:rPr>
          <w:rFonts w:ascii="GHEA Grapalat" w:hAnsi="GHEA Grapalat" w:cs="Calibri"/>
          <w:bCs/>
          <w:lang w:val="hy-AM"/>
        </w:rPr>
        <w:t xml:space="preserve">«Մանկապատանեկան մարզադպրոցներին, մարզաձևերի ազգային ֆեդերացիաներին և այլ մարզական կազմակերպություններին գույքով ապահովում» </w:t>
      </w:r>
      <w:r w:rsidRPr="00F77962">
        <w:rPr>
          <w:rFonts w:ascii="GHEA Grapalat" w:hAnsi="GHEA Grapalat" w:cs="Sylfaen"/>
          <w:lang w:val="hy-AM"/>
        </w:rPr>
        <w:t xml:space="preserve">միջոցառման շրջանակներում </w:t>
      </w:r>
      <w:r w:rsidRPr="00F77962">
        <w:rPr>
          <w:rFonts w:ascii="GHEA Grapalat" w:hAnsi="GHEA Grapalat"/>
          <w:lang w:val="hy-AM"/>
        </w:rPr>
        <w:t>գույք է հատկացվել 7 մարզակառույցի, բացի այդ, ՀՀ ԿԳՄՍ նախարարի հրամանով հաստատված</w:t>
      </w:r>
      <w:r w:rsidR="00370689" w:rsidRPr="00F77962">
        <w:rPr>
          <w:rFonts w:ascii="GHEA Grapalat" w:hAnsi="GHEA Grapalat"/>
          <w:lang w:val="hy-AM"/>
        </w:rPr>
        <w:t>`</w:t>
      </w:r>
      <w:r w:rsidRPr="00F77962">
        <w:rPr>
          <w:rFonts w:ascii="GHEA Grapalat" w:hAnsi="GHEA Grapalat"/>
          <w:lang w:val="hy-AM"/>
        </w:rPr>
        <w:t xml:space="preserve"> ՀՀ մարզերի և Երևանի մարզական վարկանիշային սանդղակի ձևավորման կարգով մարզագույքի որոշ տեսակներ են հատկացվել 76 հանրակրթական դպրոցի և մարզադպրոցի: Միջոցառման գծով ծախսերը կազմել են 294.9 մլն դրամ՝ ապահովելով 60.2% կատարողական։ Շեղումը պայմանավորված է գնումների</w:t>
      </w:r>
      <w:r w:rsidR="00C05119" w:rsidRPr="00F77962">
        <w:rPr>
          <w:rFonts w:ascii="GHEA Grapalat" w:hAnsi="GHEA Grapalat"/>
          <w:lang w:val="hy-AM"/>
        </w:rPr>
        <w:t xml:space="preserve"> </w:t>
      </w:r>
      <w:r w:rsidR="003A69B6" w:rsidRPr="00F77962">
        <w:rPr>
          <w:rFonts w:ascii="GHEA Grapalat" w:hAnsi="GHEA Grapalat"/>
          <w:lang w:val="hy-AM"/>
        </w:rPr>
        <w:t>գործընթացի</w:t>
      </w:r>
      <w:r w:rsidRPr="00F77962">
        <w:rPr>
          <w:rFonts w:ascii="GHEA Grapalat" w:hAnsi="GHEA Grapalat"/>
          <w:lang w:val="hy-AM"/>
        </w:rPr>
        <w:t xml:space="preserve"> արդյունքում առաջացած տնտեսմամբ, ինչպես նաև</w:t>
      </w:r>
      <w:r w:rsidR="00B11A37">
        <w:rPr>
          <w:rFonts w:ascii="GHEA Grapalat" w:hAnsi="GHEA Grapalat"/>
          <w:lang w:val="hy-AM"/>
        </w:rPr>
        <w:t xml:space="preserve"> </w:t>
      </w:r>
      <w:r w:rsidRPr="00F77962">
        <w:rPr>
          <w:rFonts w:ascii="GHEA Grapalat" w:hAnsi="GHEA Grapalat"/>
          <w:lang w:val="hy-AM"/>
        </w:rPr>
        <w:t xml:space="preserve">մի շարք ապրանքների մասով </w:t>
      </w:r>
      <w:r w:rsidR="00E354E4" w:rsidRPr="00F77962">
        <w:rPr>
          <w:rFonts w:ascii="GHEA Grapalat" w:hAnsi="GHEA Grapalat"/>
          <w:lang w:val="hy-AM"/>
        </w:rPr>
        <w:t xml:space="preserve">մատակարարների կողմից պայմանագրային պարտավորությունների ոչ լիարժեք կատարմամբ: </w:t>
      </w:r>
      <w:r w:rsidRPr="00F77962">
        <w:rPr>
          <w:rFonts w:ascii="GHEA Grapalat" w:hAnsi="GHEA Grapalat"/>
          <w:lang w:val="hy-AM"/>
        </w:rPr>
        <w:t>Նախորդ տարվա համեմատ միջոցառման ծախսերն աճել են 25%-ով կամ 58.9 մլն դրամով՝ պայմանավորված ձեռքբերված գույքի արժեքների աճով։</w:t>
      </w:r>
    </w:p>
    <w:p w14:paraId="1F56C9AE" w14:textId="2C92A592" w:rsidR="00594598" w:rsidRPr="00F77962" w:rsidRDefault="00594598" w:rsidP="00F77962">
      <w:pPr>
        <w:autoSpaceDE w:val="0"/>
        <w:autoSpaceDN w:val="0"/>
        <w:adjustRightInd w:val="0"/>
        <w:spacing w:after="0"/>
        <w:ind w:firstLine="567"/>
        <w:jc w:val="both"/>
        <w:rPr>
          <w:rFonts w:ascii="GHEA Grapalat" w:hAnsi="GHEA Grapalat"/>
          <w:lang w:val="hy-AM"/>
        </w:rPr>
      </w:pPr>
      <w:r w:rsidRPr="00F77962">
        <w:rPr>
          <w:rFonts w:ascii="GHEA Grapalat" w:hAnsi="GHEA Grapalat"/>
          <w:b/>
          <w:bCs/>
          <w:lang w:val="hy-AM"/>
        </w:rPr>
        <w:t>«</w:t>
      </w:r>
      <w:r w:rsidRPr="00F77962">
        <w:rPr>
          <w:rFonts w:ascii="GHEA Grapalat" w:hAnsi="GHEA Grapalat"/>
          <w:lang w:val="hy-AM"/>
        </w:rPr>
        <w:t>Եվրոպայի երիտասարդության օլիմպիական փառատոներին մասնակցության ապահով</w:t>
      </w:r>
      <w:r w:rsidR="003A69B6" w:rsidRPr="00F77962">
        <w:rPr>
          <w:rFonts w:ascii="GHEA Grapalat" w:hAnsi="GHEA Grapalat"/>
          <w:lang w:val="hy-AM"/>
        </w:rPr>
        <w:t>ում</w:t>
      </w:r>
      <w:r w:rsidRPr="00F77962">
        <w:rPr>
          <w:rFonts w:ascii="GHEA Grapalat" w:hAnsi="GHEA Grapalat"/>
          <w:lang w:val="hy-AM"/>
        </w:rPr>
        <w:t>» միջոցառման շրջանակում 2025թ</w:t>
      </w:r>
      <w:r w:rsidRPr="00F77962">
        <w:rPr>
          <w:rFonts w:ascii="Cambria Math" w:hAnsi="Cambria Math" w:cs="Cambria Math"/>
          <w:lang w:val="hy-AM"/>
        </w:rPr>
        <w:t>․</w:t>
      </w:r>
      <w:r w:rsidRPr="00F77962">
        <w:rPr>
          <w:rFonts w:ascii="GHEA Grapalat" w:hAnsi="GHEA Grapalat"/>
          <w:lang w:val="hy-AM"/>
        </w:rPr>
        <w:t xml:space="preserve"> 12 հայ մարզիկ 4 մարզաձևով մասնակցել են Վրաստանում կայացած Եվրոպական ձմեռային օլիմպիական փառատոնին, 31 մարզիկ՝ 7 մարզաձևով՝ Մակեդոնիայի Սկոպյե քաղաքում անցկացված Եվրոպական ամառային օլիմպիական փառատոնին։ Միջոցառման համար նախատեսված միջոցներն օգտագործվել են ամբողջությամբ՝ կազմելով շուրջ 49.5 մլն դրամ։</w:t>
      </w:r>
    </w:p>
    <w:p w14:paraId="5F83E4F0" w14:textId="2F781DB5" w:rsidR="00594598" w:rsidRPr="00F77962" w:rsidRDefault="00594598" w:rsidP="00F77962">
      <w:pPr>
        <w:autoSpaceDE w:val="0"/>
        <w:autoSpaceDN w:val="0"/>
        <w:adjustRightInd w:val="0"/>
        <w:spacing w:after="0"/>
        <w:ind w:firstLine="567"/>
        <w:jc w:val="both"/>
        <w:rPr>
          <w:rFonts w:ascii="GHEA Grapalat" w:hAnsi="GHEA Grapalat"/>
          <w:lang w:val="hy-AM"/>
        </w:rPr>
      </w:pPr>
      <w:r w:rsidRPr="00F77962">
        <w:rPr>
          <w:rFonts w:ascii="GHEA Grapalat" w:hAnsi="GHEA Grapalat"/>
          <w:lang w:val="hy-AM"/>
        </w:rPr>
        <w:t xml:space="preserve">2025թ. «Հավաքական թիմերի մարզական կենտրոն» ՓԲԸ-ին հատկացվել է 108.2 մլն դրամ, որն ամբողջությամբ օգտագործվել է ընկերության ֆինանսական կայունության ապահովման, </w:t>
      </w:r>
      <w:r w:rsidRPr="00F77962">
        <w:rPr>
          <w:rFonts w:ascii="GHEA Grapalat" w:hAnsi="GHEA Grapalat"/>
          <w:lang w:val="hy-AM"/>
        </w:rPr>
        <w:lastRenderedPageBreak/>
        <w:t xml:space="preserve">կուտակված կրեդիտորական պարտավորությունների մարման, գույքի պահպանության, ինչպես նաև հրատապ վերանորոգման և բարեկարգման աշխատանքների իրականացման նպատակով։ </w:t>
      </w:r>
      <w:r w:rsidRPr="00F77962">
        <w:rPr>
          <w:rFonts w:ascii="GHEA Grapalat" w:hAnsi="GHEA Grapalat" w:cs="GHEA Grapalat"/>
          <w:lang w:val="hy-AM"/>
        </w:rPr>
        <w:t xml:space="preserve">2024թ. պետական բյուջեում նշված նպատակով միջոցներ </w:t>
      </w:r>
      <w:r w:rsidR="00841171" w:rsidRPr="00F77962">
        <w:rPr>
          <w:rFonts w:ascii="GHEA Grapalat" w:hAnsi="GHEA Grapalat" w:cs="GHEA Grapalat"/>
          <w:lang w:val="hy-AM"/>
        </w:rPr>
        <w:t>չէի</w:t>
      </w:r>
      <w:r w:rsidRPr="00F77962">
        <w:rPr>
          <w:rFonts w:ascii="GHEA Grapalat" w:hAnsi="GHEA Grapalat" w:cs="GHEA Grapalat"/>
          <w:lang w:val="hy-AM"/>
        </w:rPr>
        <w:t>ն նախատեսվել:</w:t>
      </w:r>
    </w:p>
    <w:p w14:paraId="7FB790B4" w14:textId="37464519" w:rsidR="00101E37" w:rsidRPr="00F77962" w:rsidRDefault="00101E37"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i/>
          <w:lang w:val="hy-AM"/>
        </w:rPr>
        <w:t>Հանրակրթության ծրագրի</w:t>
      </w:r>
      <w:r w:rsidRPr="00F77962">
        <w:rPr>
          <w:rFonts w:ascii="GHEA Grapalat" w:hAnsi="GHEA Grapalat" w:cs="Sylfaen"/>
          <w:lang w:val="hy-AM"/>
        </w:rPr>
        <w:t xml:space="preserve"> շրջանակներում 2025թ. օգտագործվել է ավելի քան 136.3</w:t>
      </w:r>
      <w:r w:rsidRPr="00F77962">
        <w:rPr>
          <w:rFonts w:cs="Calibri"/>
          <w:lang w:val="hy-AM"/>
        </w:rPr>
        <w:t> </w:t>
      </w:r>
      <w:r w:rsidRPr="00F77962">
        <w:rPr>
          <w:rFonts w:ascii="GHEA Grapalat" w:hAnsi="GHEA Grapalat" w:cs="Sylfaen"/>
          <w:lang w:val="hy-AM"/>
        </w:rPr>
        <w:t>մլրդ դրամ՝ ապահովելով 99.4% կատարողական</w:t>
      </w:r>
      <w:r w:rsidR="00594598" w:rsidRPr="00F77962">
        <w:rPr>
          <w:rFonts w:ascii="GHEA Grapalat" w:hAnsi="GHEA Grapalat" w:cs="Sylfaen"/>
          <w:lang w:val="hy-AM"/>
        </w:rPr>
        <w:t>:</w:t>
      </w:r>
      <w:r w:rsidRPr="00F77962">
        <w:rPr>
          <w:rFonts w:ascii="GHEA Grapalat" w:hAnsi="GHEA Grapalat" w:cs="Sylfaen"/>
          <w:lang w:val="hy-AM"/>
        </w:rPr>
        <w:t xml:space="preserve"> </w:t>
      </w:r>
      <w:r w:rsidR="00594598" w:rsidRPr="00F77962">
        <w:rPr>
          <w:rFonts w:ascii="GHEA Grapalat" w:hAnsi="GHEA Grapalat" w:cs="Sylfaen"/>
          <w:lang w:val="hy-AM"/>
        </w:rPr>
        <w:t>Ն</w:t>
      </w:r>
      <w:r w:rsidRPr="00F77962">
        <w:rPr>
          <w:rFonts w:ascii="GHEA Grapalat" w:hAnsi="GHEA Grapalat" w:cs="Sylfaen"/>
          <w:lang w:val="hy-AM"/>
        </w:rPr>
        <w:t>ախորդ տարվա</w:t>
      </w:r>
      <w:r w:rsidR="00594598" w:rsidRPr="00F77962">
        <w:rPr>
          <w:rFonts w:ascii="GHEA Grapalat" w:hAnsi="GHEA Grapalat" w:cs="Sylfaen"/>
          <w:lang w:val="hy-AM"/>
        </w:rPr>
        <w:t xml:space="preserve"> </w:t>
      </w:r>
      <w:r w:rsidRPr="00F77962">
        <w:rPr>
          <w:rFonts w:ascii="GHEA Grapalat" w:hAnsi="GHEA Grapalat" w:cs="Sylfaen"/>
          <w:lang w:val="hy-AM"/>
        </w:rPr>
        <w:t>համեմատ ծրագրի ծախսերն աճել են 7.6%</w:t>
      </w:r>
      <w:r w:rsidRPr="00F77962">
        <w:rPr>
          <w:rFonts w:ascii="GHEA Grapalat" w:hAnsi="GHEA Grapalat" w:cs="Sylfaen"/>
          <w:lang w:val="hy-AM"/>
        </w:rPr>
        <w:noBreakHyphen/>
        <w:t xml:space="preserve">ով կամ 9.7 մլրդ դրամով՝ հիմնականում պայմանավորված ընդհանուր հանրակրթության ծախսերի աճով: </w:t>
      </w:r>
    </w:p>
    <w:p w14:paraId="40374C97" w14:textId="699D0B71" w:rsidR="00101E37" w:rsidRPr="00F77962" w:rsidRDefault="00101E37"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lang w:val="hy-AM"/>
        </w:rPr>
        <w:t xml:space="preserve">2025թ. ընդհանուր հանրակրթական ուսումնական կրթություն է իրականացվել </w:t>
      </w:r>
      <w:r w:rsidR="00DC63D8" w:rsidRPr="00F77962">
        <w:rPr>
          <w:rFonts w:ascii="GHEA Grapalat" w:hAnsi="GHEA Grapalat" w:cs="Sylfaen"/>
          <w:lang w:val="hy-AM"/>
        </w:rPr>
        <w:t>1,326</w:t>
      </w:r>
      <w:r w:rsidRPr="00F77962">
        <w:rPr>
          <w:rFonts w:ascii="GHEA Grapalat" w:hAnsi="GHEA Grapalat" w:cs="Sylfaen"/>
          <w:lang w:val="hy-AM"/>
        </w:rPr>
        <w:t xml:space="preserve"> պետական ուսումնական հաստատություններում՝ 2024թ. 1,332-ի դիմաց: Ընդհանուր հանրակրթության ծախսերը 2025թ. կատարվել են </w:t>
      </w:r>
      <w:r w:rsidR="0002471C" w:rsidRPr="00F77962">
        <w:rPr>
          <w:rFonts w:ascii="GHEA Grapalat" w:hAnsi="GHEA Grapalat" w:cs="Sylfaen"/>
          <w:lang w:val="hy-AM"/>
        </w:rPr>
        <w:t>99.9</w:t>
      </w:r>
      <w:r w:rsidRPr="00F77962">
        <w:rPr>
          <w:rFonts w:ascii="GHEA Grapalat" w:hAnsi="GHEA Grapalat" w:cs="Sylfaen"/>
          <w:lang w:val="hy-AM"/>
        </w:rPr>
        <w:t xml:space="preserve">%-ով՝ կազմելով 122.7 մլրդ դրամ: Նախորդ տարվա համեմատ ընդհանուր հանրակրթական ուսուցման ծախսերն աճել են 7.8%-ով կամ 8.8 </w:t>
      </w:r>
      <w:r w:rsidR="0002471C" w:rsidRPr="00F77962">
        <w:rPr>
          <w:rFonts w:ascii="GHEA Grapalat" w:hAnsi="GHEA Grapalat" w:cs="Sylfaen"/>
          <w:lang w:val="hy-AM"/>
        </w:rPr>
        <w:t>մլ</w:t>
      </w:r>
      <w:r w:rsidRPr="00F77962">
        <w:rPr>
          <w:rFonts w:ascii="GHEA Grapalat" w:hAnsi="GHEA Grapalat" w:cs="Sylfaen"/>
          <w:lang w:val="hy-AM"/>
        </w:rPr>
        <w:t>րդ դրամով, որը հիմնականում պայմանավորված է դասարանների թվի աճով:</w:t>
      </w:r>
    </w:p>
    <w:p w14:paraId="19E5673C" w14:textId="77777777" w:rsidR="00101E37" w:rsidRPr="00BF2A87" w:rsidRDefault="00101E37" w:rsidP="003A0D38">
      <w:pPr>
        <w:autoSpaceDE w:val="0"/>
        <w:autoSpaceDN w:val="0"/>
        <w:adjustRightInd w:val="0"/>
        <w:spacing w:after="0"/>
        <w:ind w:firstLine="567"/>
        <w:jc w:val="both"/>
        <w:rPr>
          <w:rFonts w:ascii="GHEA Grapalat" w:hAnsi="GHEA Grapalat" w:cs="Sylfaen"/>
          <w:lang w:val="hy-AM"/>
        </w:rPr>
      </w:pPr>
    </w:p>
    <w:bookmarkEnd w:id="4"/>
    <w:p w14:paraId="792FCEBA" w14:textId="77777777" w:rsidR="0002471C" w:rsidRPr="0002471C" w:rsidRDefault="0002471C" w:rsidP="0002471C">
      <w:pPr>
        <w:pStyle w:val="ListParagraph"/>
        <w:numPr>
          <w:ilvl w:val="0"/>
          <w:numId w:val="37"/>
        </w:numPr>
        <w:tabs>
          <w:tab w:val="left" w:pos="1134"/>
        </w:tabs>
        <w:spacing w:after="0"/>
        <w:ind w:left="567" w:hanging="567"/>
        <w:jc w:val="both"/>
        <w:rPr>
          <w:rFonts w:ascii="GHEA Grapalat" w:hAnsi="GHEA Grapalat" w:cs="Sylfaen"/>
          <w:b/>
          <w:i/>
          <w:sz w:val="18"/>
          <w:szCs w:val="18"/>
          <w:lang w:val="hy-AM"/>
        </w:rPr>
      </w:pPr>
      <w:r w:rsidRPr="0002471C">
        <w:rPr>
          <w:rFonts w:ascii="GHEA Grapalat" w:hAnsi="GHEA Grapalat" w:cs="Sylfaen"/>
          <w:b/>
          <w:iCs/>
          <w:sz w:val="18"/>
          <w:szCs w:val="18"/>
          <w:lang w:val="hy-AM"/>
        </w:rPr>
        <w:t>Ընդհանուր հանրակրթության համակարգի ցուցանիշները</w:t>
      </w:r>
    </w:p>
    <w:tbl>
      <w:tblPr>
        <w:tblW w:w="10206" w:type="dxa"/>
        <w:tblInd w:w="-5" w:type="dxa"/>
        <w:tblLayout w:type="fixed"/>
        <w:tblLook w:val="00A0" w:firstRow="1" w:lastRow="0" w:firstColumn="1" w:lastColumn="0" w:noHBand="0" w:noVBand="0"/>
      </w:tblPr>
      <w:tblGrid>
        <w:gridCol w:w="2410"/>
        <w:gridCol w:w="1418"/>
        <w:gridCol w:w="1417"/>
        <w:gridCol w:w="1418"/>
        <w:gridCol w:w="1276"/>
        <w:gridCol w:w="1133"/>
        <w:gridCol w:w="1134"/>
      </w:tblGrid>
      <w:tr w:rsidR="0002471C" w:rsidRPr="001144F7" w14:paraId="688EECF9" w14:textId="77777777" w:rsidTr="00B43764">
        <w:trPr>
          <w:trHeight w:val="1259"/>
        </w:trPr>
        <w:tc>
          <w:tcPr>
            <w:tcW w:w="2410" w:type="dxa"/>
            <w:tcBorders>
              <w:top w:val="single" w:sz="4" w:space="0" w:color="auto"/>
              <w:left w:val="single" w:sz="4" w:space="0" w:color="auto"/>
              <w:bottom w:val="single" w:sz="4" w:space="0" w:color="auto"/>
              <w:right w:val="single" w:sz="4" w:space="0" w:color="auto"/>
            </w:tcBorders>
            <w:shd w:val="clear" w:color="auto" w:fill="D9E2F3"/>
            <w:noWrap/>
          </w:tcPr>
          <w:p w14:paraId="3A1AA00B" w14:textId="77777777" w:rsidR="0002471C" w:rsidRPr="001144F7" w:rsidRDefault="0002471C" w:rsidP="001B3733">
            <w:pPr>
              <w:spacing w:after="0"/>
              <w:jc w:val="center"/>
              <w:rPr>
                <w:rFonts w:ascii="GHEA Grapalat" w:hAnsi="GHEA Grapalat" w:cs="Calibri"/>
                <w:sz w:val="18"/>
                <w:szCs w:val="18"/>
                <w:lang w:val="hy-AM"/>
              </w:rPr>
            </w:pPr>
          </w:p>
        </w:tc>
        <w:tc>
          <w:tcPr>
            <w:tcW w:w="1418" w:type="dxa"/>
            <w:tcBorders>
              <w:top w:val="single" w:sz="4" w:space="0" w:color="auto"/>
              <w:left w:val="nil"/>
              <w:bottom w:val="single" w:sz="4" w:space="0" w:color="auto"/>
              <w:right w:val="single" w:sz="4" w:space="0" w:color="auto"/>
            </w:tcBorders>
            <w:shd w:val="clear" w:color="auto" w:fill="D9E2F3"/>
          </w:tcPr>
          <w:p w14:paraId="2A7AA42F" w14:textId="584E8D0A" w:rsidR="0002471C" w:rsidRPr="001144F7" w:rsidRDefault="0002471C" w:rsidP="0002471C">
            <w:pPr>
              <w:spacing w:after="0"/>
              <w:ind w:left="-108" w:right="-18"/>
              <w:jc w:val="center"/>
              <w:rPr>
                <w:rFonts w:ascii="GHEA Grapalat" w:hAnsi="GHEA Grapalat"/>
                <w:sz w:val="18"/>
                <w:szCs w:val="18"/>
                <w:lang w:val="hy-AM"/>
              </w:rPr>
            </w:pPr>
            <w:r>
              <w:rPr>
                <w:rFonts w:ascii="GHEA Grapalat" w:hAnsi="GHEA Grapalat"/>
                <w:color w:val="000000" w:themeColor="text1"/>
                <w:sz w:val="18"/>
                <w:szCs w:val="18"/>
                <w:lang w:val="hy-AM"/>
              </w:rPr>
              <w:t>2024</w:t>
            </w:r>
            <w:r w:rsidRPr="001144F7">
              <w:rPr>
                <w:rFonts w:ascii="GHEA Grapalat" w:hAnsi="GHEA Grapalat"/>
                <w:color w:val="000000" w:themeColor="text1"/>
                <w:sz w:val="18"/>
                <w:szCs w:val="18"/>
                <w:lang w:val="hy-AM"/>
              </w:rPr>
              <w:t>թ.</w:t>
            </w:r>
            <w:r w:rsidR="00DB44A2">
              <w:rPr>
                <w:rFonts w:ascii="GHEA Grapalat" w:hAnsi="GHEA Grapalat"/>
                <w:color w:val="000000" w:themeColor="text1"/>
                <w:sz w:val="18"/>
                <w:szCs w:val="18"/>
                <w:lang w:val="hy-AM"/>
              </w:rPr>
              <w:t xml:space="preserve"> </w:t>
            </w:r>
            <w:r w:rsidRPr="001144F7">
              <w:rPr>
                <w:rFonts w:ascii="GHEA Grapalat" w:hAnsi="GHEA Grapalat"/>
                <w:color w:val="000000" w:themeColor="text1"/>
                <w:sz w:val="18"/>
                <w:szCs w:val="18"/>
                <w:lang w:val="hy-AM"/>
              </w:rPr>
              <w:t>գործող դասարանների թիվ</w:t>
            </w:r>
          </w:p>
        </w:tc>
        <w:tc>
          <w:tcPr>
            <w:tcW w:w="1417" w:type="dxa"/>
            <w:tcBorders>
              <w:top w:val="single" w:sz="4" w:space="0" w:color="auto"/>
              <w:left w:val="nil"/>
              <w:bottom w:val="single" w:sz="4" w:space="0" w:color="auto"/>
              <w:right w:val="single" w:sz="4" w:space="0" w:color="auto"/>
            </w:tcBorders>
            <w:shd w:val="clear" w:color="auto" w:fill="D9E2F3"/>
          </w:tcPr>
          <w:p w14:paraId="3DF95EEA" w14:textId="75136B61" w:rsidR="0002471C" w:rsidRPr="001144F7" w:rsidRDefault="0002471C" w:rsidP="0002471C">
            <w:pPr>
              <w:tabs>
                <w:tab w:val="left" w:pos="-108"/>
              </w:tabs>
              <w:spacing w:after="0"/>
              <w:ind w:left="-108" w:right="-108"/>
              <w:jc w:val="center"/>
              <w:rPr>
                <w:rFonts w:ascii="GHEA Grapalat" w:hAnsi="GHEA Grapalat"/>
                <w:color w:val="000000" w:themeColor="text1"/>
                <w:sz w:val="18"/>
                <w:szCs w:val="18"/>
                <w:lang w:val="hy-AM"/>
              </w:rPr>
            </w:pPr>
            <w:r w:rsidRPr="001144F7">
              <w:rPr>
                <w:rFonts w:ascii="GHEA Grapalat" w:hAnsi="GHEA Grapalat"/>
                <w:color w:val="000000" w:themeColor="text1"/>
                <w:sz w:val="18"/>
                <w:szCs w:val="18"/>
                <w:lang w:val="hy-AM"/>
              </w:rPr>
              <w:t>2</w:t>
            </w:r>
            <w:r>
              <w:rPr>
                <w:rFonts w:ascii="GHEA Grapalat" w:hAnsi="GHEA Grapalat"/>
                <w:color w:val="000000" w:themeColor="text1"/>
                <w:sz w:val="18"/>
                <w:szCs w:val="18"/>
                <w:lang w:val="hy-AM"/>
              </w:rPr>
              <w:t>025</w:t>
            </w:r>
            <w:r w:rsidRPr="001144F7">
              <w:rPr>
                <w:rFonts w:ascii="GHEA Grapalat" w:hAnsi="GHEA Grapalat"/>
                <w:color w:val="000000" w:themeColor="text1"/>
                <w:sz w:val="18"/>
                <w:szCs w:val="18"/>
                <w:lang w:val="hy-AM"/>
              </w:rPr>
              <w:t>թ</w:t>
            </w:r>
            <w:r>
              <w:rPr>
                <w:rFonts w:ascii="GHEA Grapalat" w:hAnsi="GHEA Grapalat"/>
                <w:color w:val="000000" w:themeColor="text1"/>
                <w:sz w:val="18"/>
                <w:szCs w:val="18"/>
                <w:lang w:val="hy-AM"/>
              </w:rPr>
              <w:t>.</w:t>
            </w:r>
            <w:r w:rsidR="00DB44A2">
              <w:rPr>
                <w:rFonts w:ascii="GHEA Grapalat" w:hAnsi="GHEA Grapalat"/>
                <w:color w:val="000000" w:themeColor="text1"/>
                <w:sz w:val="18"/>
                <w:szCs w:val="18"/>
                <w:lang w:val="hy-AM"/>
              </w:rPr>
              <w:t xml:space="preserve"> </w:t>
            </w:r>
            <w:r w:rsidRPr="001144F7">
              <w:rPr>
                <w:rFonts w:ascii="GHEA Grapalat" w:hAnsi="GHEA Grapalat"/>
                <w:color w:val="000000" w:themeColor="text1"/>
                <w:sz w:val="18"/>
                <w:szCs w:val="18"/>
                <w:lang w:val="hy-AM"/>
              </w:rPr>
              <w:t>գործող դասարանների թիվ</w:t>
            </w:r>
          </w:p>
        </w:tc>
        <w:tc>
          <w:tcPr>
            <w:tcW w:w="1418" w:type="dxa"/>
            <w:tcBorders>
              <w:top w:val="single" w:sz="4" w:space="0" w:color="auto"/>
              <w:left w:val="nil"/>
              <w:bottom w:val="single" w:sz="4" w:space="0" w:color="auto"/>
              <w:right w:val="single" w:sz="4" w:space="0" w:color="auto"/>
            </w:tcBorders>
            <w:shd w:val="clear" w:color="auto" w:fill="D9E2F3"/>
            <w:noWrap/>
          </w:tcPr>
          <w:p w14:paraId="22BB078F" w14:textId="77777777" w:rsidR="0002471C" w:rsidRPr="001144F7" w:rsidRDefault="0002471C" w:rsidP="001B3733">
            <w:pPr>
              <w:spacing w:after="0"/>
              <w:ind w:left="-108" w:right="-108"/>
              <w:jc w:val="center"/>
              <w:rPr>
                <w:rFonts w:ascii="GHEA Grapalat" w:hAnsi="GHEA Grapalat"/>
                <w:sz w:val="18"/>
                <w:szCs w:val="18"/>
                <w:lang w:val="hy-AM"/>
              </w:rPr>
            </w:pPr>
            <w:r w:rsidRPr="001144F7">
              <w:rPr>
                <w:rFonts w:ascii="GHEA Grapalat" w:hAnsi="GHEA Grapalat"/>
                <w:color w:val="000000" w:themeColor="text1"/>
                <w:sz w:val="18"/>
                <w:szCs w:val="18"/>
                <w:lang w:val="hy-AM"/>
              </w:rPr>
              <w:t>2025թ. և 2024թ. դասարանների թվի տարբե-րություն</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7C1DB689" w14:textId="6A5B02FA" w:rsidR="0002471C" w:rsidRPr="001144F7" w:rsidRDefault="0002471C" w:rsidP="0002471C">
            <w:pPr>
              <w:spacing w:after="0"/>
              <w:jc w:val="center"/>
              <w:rPr>
                <w:rFonts w:ascii="GHEA Grapalat" w:hAnsi="GHEA Grapalat"/>
                <w:sz w:val="18"/>
                <w:szCs w:val="18"/>
                <w:lang w:val="hy-AM"/>
              </w:rPr>
            </w:pPr>
            <w:r w:rsidRPr="001144F7">
              <w:rPr>
                <w:rFonts w:ascii="GHEA Grapalat" w:hAnsi="GHEA Grapalat"/>
                <w:sz w:val="18"/>
                <w:szCs w:val="18"/>
                <w:lang w:val="hy-AM"/>
              </w:rPr>
              <w:t>2024թ. փաստացի ծախս (մլն</w:t>
            </w:r>
            <w:r w:rsidRPr="001144F7">
              <w:rPr>
                <w:rFonts w:cs="Calibri"/>
                <w:sz w:val="18"/>
                <w:szCs w:val="18"/>
                <w:lang w:val="hy-AM"/>
              </w:rPr>
              <w:t> </w:t>
            </w:r>
            <w:r w:rsidRPr="001144F7">
              <w:rPr>
                <w:rFonts w:ascii="GHEA Grapalat" w:hAnsi="GHEA Grapalat"/>
                <w:sz w:val="18"/>
                <w:szCs w:val="18"/>
                <w:lang w:val="hy-AM"/>
              </w:rPr>
              <w:t>դրամ)</w:t>
            </w:r>
          </w:p>
        </w:tc>
        <w:tc>
          <w:tcPr>
            <w:tcW w:w="1133" w:type="dxa"/>
            <w:tcBorders>
              <w:top w:val="single" w:sz="4" w:space="0" w:color="auto"/>
              <w:left w:val="nil"/>
              <w:bottom w:val="single" w:sz="4" w:space="0" w:color="auto"/>
              <w:right w:val="single" w:sz="4" w:space="0" w:color="auto"/>
            </w:tcBorders>
            <w:shd w:val="clear" w:color="auto" w:fill="D9E2F3"/>
          </w:tcPr>
          <w:p w14:paraId="1AF0B1D0" w14:textId="12B67EAF" w:rsidR="0002471C" w:rsidRPr="001144F7" w:rsidRDefault="0002471C" w:rsidP="0002471C">
            <w:pPr>
              <w:tabs>
                <w:tab w:val="left" w:pos="72"/>
              </w:tabs>
              <w:spacing w:after="0"/>
              <w:ind w:left="-108" w:right="-108"/>
              <w:jc w:val="center"/>
              <w:rPr>
                <w:rFonts w:ascii="GHEA Grapalat" w:hAnsi="GHEA Grapalat"/>
                <w:sz w:val="18"/>
                <w:szCs w:val="18"/>
                <w:lang w:val="hy-AM"/>
              </w:rPr>
            </w:pPr>
            <w:r w:rsidRPr="001144F7">
              <w:rPr>
                <w:rFonts w:ascii="GHEA Grapalat" w:hAnsi="GHEA Grapalat"/>
                <w:sz w:val="18"/>
                <w:szCs w:val="18"/>
                <w:lang w:val="hy-AM"/>
              </w:rPr>
              <w:t>2025թ.</w:t>
            </w:r>
            <w:r w:rsidRPr="001144F7">
              <w:rPr>
                <w:rFonts w:ascii="GHEA Grapalat" w:hAnsi="GHEA Grapalat" w:cs="Calibri"/>
                <w:bCs/>
                <w:sz w:val="18"/>
                <w:szCs w:val="18"/>
                <w:lang w:val="hy-AM"/>
              </w:rPr>
              <w:t xml:space="preserve"> </w:t>
            </w:r>
            <w:r w:rsidRPr="001144F7">
              <w:rPr>
                <w:rFonts w:ascii="GHEA Grapalat" w:hAnsi="GHEA Grapalat"/>
                <w:sz w:val="18"/>
                <w:szCs w:val="18"/>
                <w:lang w:val="hy-AM"/>
              </w:rPr>
              <w:t>փաստացի ծախս (մլն</w:t>
            </w:r>
            <w:r w:rsidRPr="001144F7">
              <w:rPr>
                <w:rFonts w:cs="Calibri"/>
                <w:sz w:val="18"/>
                <w:szCs w:val="18"/>
                <w:lang w:val="hy-AM"/>
              </w:rPr>
              <w:t> </w:t>
            </w:r>
            <w:r w:rsidRPr="001144F7">
              <w:rPr>
                <w:rFonts w:ascii="GHEA Grapalat" w:hAnsi="GHEA Grapalat"/>
                <w:sz w:val="18"/>
                <w:szCs w:val="18"/>
                <w:lang w:val="hy-AM"/>
              </w:rPr>
              <w:t>դրամ)</w:t>
            </w:r>
          </w:p>
        </w:tc>
        <w:tc>
          <w:tcPr>
            <w:tcW w:w="1134" w:type="dxa"/>
            <w:tcBorders>
              <w:top w:val="single" w:sz="4" w:space="0" w:color="auto"/>
              <w:left w:val="nil"/>
              <w:bottom w:val="single" w:sz="4" w:space="0" w:color="auto"/>
              <w:right w:val="single" w:sz="4" w:space="0" w:color="auto"/>
            </w:tcBorders>
            <w:shd w:val="clear" w:color="auto" w:fill="D9E2F3"/>
          </w:tcPr>
          <w:p w14:paraId="1EE23EC6" w14:textId="77777777" w:rsidR="0002471C" w:rsidRPr="001144F7" w:rsidRDefault="0002471C" w:rsidP="001B3733">
            <w:pPr>
              <w:spacing w:after="0"/>
              <w:jc w:val="center"/>
              <w:rPr>
                <w:rFonts w:ascii="GHEA Grapalat" w:hAnsi="GHEA Grapalat"/>
                <w:sz w:val="18"/>
                <w:szCs w:val="18"/>
                <w:lang w:val="hy-AM"/>
              </w:rPr>
            </w:pPr>
            <w:r w:rsidRPr="001144F7">
              <w:rPr>
                <w:rFonts w:ascii="GHEA Grapalat" w:hAnsi="GHEA Grapalat"/>
                <w:sz w:val="18"/>
                <w:szCs w:val="18"/>
                <w:lang w:val="hy-AM"/>
              </w:rPr>
              <w:t>2025թ. 2024թ.-ի համեմատ (%)</w:t>
            </w:r>
          </w:p>
        </w:tc>
      </w:tr>
      <w:tr w:rsidR="00DB44A2" w:rsidRPr="001144F7" w14:paraId="374D3427" w14:textId="77777777" w:rsidTr="00B43764">
        <w:trPr>
          <w:trHeight w:val="386"/>
        </w:trPr>
        <w:tc>
          <w:tcPr>
            <w:tcW w:w="2410" w:type="dxa"/>
            <w:tcBorders>
              <w:top w:val="nil"/>
              <w:left w:val="single" w:sz="4" w:space="0" w:color="auto"/>
              <w:bottom w:val="single" w:sz="4" w:space="0" w:color="auto"/>
              <w:right w:val="single" w:sz="4" w:space="0" w:color="auto"/>
            </w:tcBorders>
          </w:tcPr>
          <w:p w14:paraId="4E25EB64" w14:textId="77777777" w:rsidR="00DB44A2" w:rsidRPr="001144F7" w:rsidRDefault="00DB44A2" w:rsidP="00DB44A2">
            <w:pPr>
              <w:spacing w:after="0"/>
              <w:ind w:left="-18" w:right="-108"/>
              <w:rPr>
                <w:rFonts w:ascii="GHEA Grapalat" w:hAnsi="GHEA Grapalat"/>
                <w:b/>
                <w:sz w:val="18"/>
                <w:szCs w:val="18"/>
                <w:lang w:val="hy-AM"/>
              </w:rPr>
            </w:pPr>
            <w:r w:rsidRPr="001144F7">
              <w:rPr>
                <w:rFonts w:ascii="GHEA Grapalat" w:hAnsi="GHEA Grapalat" w:cs="Arial"/>
                <w:b/>
                <w:sz w:val="18"/>
                <w:szCs w:val="18"/>
                <w:lang w:val="hy-AM"/>
              </w:rPr>
              <w:t>Ընդհանուր հանրակրթություն</w:t>
            </w:r>
          </w:p>
        </w:tc>
        <w:tc>
          <w:tcPr>
            <w:tcW w:w="1418" w:type="dxa"/>
            <w:tcBorders>
              <w:top w:val="nil"/>
              <w:left w:val="nil"/>
              <w:bottom w:val="single" w:sz="4" w:space="0" w:color="auto"/>
              <w:right w:val="single" w:sz="4" w:space="0" w:color="auto"/>
            </w:tcBorders>
          </w:tcPr>
          <w:p w14:paraId="1FC43A7D" w14:textId="20EAE991" w:rsidR="00DB44A2" w:rsidRPr="001144F7" w:rsidRDefault="00DB44A2" w:rsidP="00DB44A2">
            <w:pPr>
              <w:spacing w:after="0"/>
              <w:jc w:val="right"/>
              <w:rPr>
                <w:rFonts w:ascii="GHEA Grapalat" w:hAnsi="GHEA Grapalat"/>
                <w:b/>
                <w:sz w:val="18"/>
                <w:szCs w:val="18"/>
              </w:rPr>
            </w:pPr>
            <w:r>
              <w:rPr>
                <w:rFonts w:ascii="GHEA Grapalat" w:hAnsi="GHEA Grapalat"/>
                <w:b/>
                <w:sz w:val="18"/>
                <w:szCs w:val="18"/>
              </w:rPr>
              <w:t>20,797</w:t>
            </w:r>
          </w:p>
        </w:tc>
        <w:tc>
          <w:tcPr>
            <w:tcW w:w="1417" w:type="dxa"/>
            <w:tcBorders>
              <w:top w:val="nil"/>
              <w:left w:val="nil"/>
              <w:bottom w:val="single" w:sz="4" w:space="0" w:color="auto"/>
              <w:right w:val="single" w:sz="4" w:space="0" w:color="auto"/>
            </w:tcBorders>
          </w:tcPr>
          <w:p w14:paraId="46049B1C" w14:textId="31C8C08C" w:rsidR="00DB44A2" w:rsidRPr="001144F7" w:rsidRDefault="00DB44A2" w:rsidP="00DB44A2">
            <w:pPr>
              <w:spacing w:after="0"/>
              <w:jc w:val="right"/>
              <w:rPr>
                <w:rFonts w:ascii="GHEA Grapalat" w:hAnsi="GHEA Grapalat"/>
                <w:b/>
                <w:sz w:val="18"/>
                <w:szCs w:val="18"/>
                <w:lang w:val="hy-AM"/>
              </w:rPr>
            </w:pPr>
            <w:r>
              <w:rPr>
                <w:rFonts w:ascii="GHEA Grapalat" w:hAnsi="GHEA Grapalat"/>
                <w:b/>
                <w:sz w:val="18"/>
                <w:szCs w:val="18"/>
              </w:rPr>
              <w:t>20,968</w:t>
            </w:r>
          </w:p>
        </w:tc>
        <w:tc>
          <w:tcPr>
            <w:tcW w:w="1418" w:type="dxa"/>
            <w:tcBorders>
              <w:top w:val="nil"/>
              <w:left w:val="nil"/>
              <w:bottom w:val="single" w:sz="4" w:space="0" w:color="auto"/>
              <w:right w:val="single" w:sz="4" w:space="0" w:color="auto"/>
            </w:tcBorders>
          </w:tcPr>
          <w:p w14:paraId="39BF68E0" w14:textId="05238CEA" w:rsidR="00DB44A2" w:rsidRPr="001144F7" w:rsidRDefault="00DB44A2" w:rsidP="00DB44A2">
            <w:pPr>
              <w:spacing w:after="0"/>
              <w:jc w:val="right"/>
              <w:rPr>
                <w:rFonts w:ascii="GHEA Grapalat" w:hAnsi="GHEA Grapalat"/>
                <w:b/>
                <w:sz w:val="18"/>
                <w:szCs w:val="18"/>
                <w:lang w:val="hy-AM"/>
              </w:rPr>
            </w:pPr>
            <w:r>
              <w:rPr>
                <w:rFonts w:ascii="GHEA Grapalat" w:hAnsi="GHEA Grapalat"/>
                <w:b/>
                <w:sz w:val="18"/>
                <w:szCs w:val="18"/>
                <w:lang w:val="hy-AM"/>
              </w:rPr>
              <w:t>171</w:t>
            </w:r>
          </w:p>
        </w:tc>
        <w:tc>
          <w:tcPr>
            <w:tcW w:w="1276" w:type="dxa"/>
            <w:tcBorders>
              <w:top w:val="nil"/>
              <w:left w:val="single" w:sz="4" w:space="0" w:color="auto"/>
              <w:bottom w:val="single" w:sz="4" w:space="0" w:color="auto"/>
              <w:right w:val="single" w:sz="4" w:space="0" w:color="auto"/>
            </w:tcBorders>
          </w:tcPr>
          <w:p w14:paraId="7F271BD5" w14:textId="4F555B5D" w:rsidR="00DB44A2" w:rsidRPr="001144F7" w:rsidRDefault="00DB44A2" w:rsidP="00DB44A2">
            <w:pPr>
              <w:spacing w:after="0"/>
              <w:jc w:val="right"/>
              <w:rPr>
                <w:rFonts w:ascii="GHEA Grapalat" w:hAnsi="GHEA Grapalat"/>
                <w:b/>
                <w:sz w:val="18"/>
                <w:szCs w:val="18"/>
                <w:lang w:val="hy-AM"/>
              </w:rPr>
            </w:pPr>
            <w:r w:rsidRPr="00CF2E16">
              <w:rPr>
                <w:rFonts w:ascii="GHEA Grapalat" w:hAnsi="GHEA Grapalat"/>
                <w:b/>
                <w:sz w:val="18"/>
                <w:szCs w:val="18"/>
                <w:lang w:val="hy-AM"/>
              </w:rPr>
              <w:t>113,850.2</w:t>
            </w:r>
          </w:p>
        </w:tc>
        <w:tc>
          <w:tcPr>
            <w:tcW w:w="1133" w:type="dxa"/>
            <w:tcBorders>
              <w:top w:val="nil"/>
              <w:left w:val="nil"/>
              <w:bottom w:val="single" w:sz="4" w:space="0" w:color="auto"/>
              <w:right w:val="single" w:sz="4" w:space="0" w:color="auto"/>
            </w:tcBorders>
          </w:tcPr>
          <w:p w14:paraId="1A63BF01" w14:textId="22DD6D4C" w:rsidR="00DB44A2" w:rsidRPr="001144F7" w:rsidRDefault="00DB44A2" w:rsidP="00DB44A2">
            <w:pPr>
              <w:spacing w:after="0"/>
              <w:jc w:val="right"/>
              <w:rPr>
                <w:rFonts w:ascii="GHEA Grapalat" w:hAnsi="GHEA Grapalat"/>
                <w:b/>
                <w:sz w:val="18"/>
                <w:szCs w:val="18"/>
                <w:lang w:val="hy-AM"/>
              </w:rPr>
            </w:pPr>
            <w:r>
              <w:rPr>
                <w:rFonts w:ascii="GHEA Grapalat" w:hAnsi="GHEA Grapalat"/>
                <w:b/>
                <w:sz w:val="18"/>
                <w:szCs w:val="18"/>
                <w:lang w:val="hy-AM"/>
              </w:rPr>
              <w:t>1</w:t>
            </w:r>
            <w:r w:rsidRPr="00CF2E16">
              <w:rPr>
                <w:rFonts w:ascii="GHEA Grapalat" w:hAnsi="GHEA Grapalat"/>
                <w:b/>
                <w:sz w:val="18"/>
                <w:szCs w:val="18"/>
                <w:lang w:val="hy-AM"/>
              </w:rPr>
              <w:t>2</w:t>
            </w:r>
            <w:r>
              <w:rPr>
                <w:rFonts w:ascii="GHEA Grapalat" w:hAnsi="GHEA Grapalat"/>
                <w:b/>
                <w:sz w:val="18"/>
                <w:szCs w:val="18"/>
                <w:lang w:val="hy-AM"/>
              </w:rPr>
              <w:t>2,695.1</w:t>
            </w:r>
          </w:p>
        </w:tc>
        <w:tc>
          <w:tcPr>
            <w:tcW w:w="1134" w:type="dxa"/>
            <w:tcBorders>
              <w:top w:val="nil"/>
              <w:left w:val="nil"/>
              <w:bottom w:val="single" w:sz="4" w:space="0" w:color="auto"/>
              <w:right w:val="single" w:sz="4" w:space="0" w:color="auto"/>
            </w:tcBorders>
          </w:tcPr>
          <w:p w14:paraId="7FA35051" w14:textId="3442FA02" w:rsidR="00DB44A2" w:rsidRPr="001144F7" w:rsidRDefault="00DB44A2" w:rsidP="00DB44A2">
            <w:pPr>
              <w:spacing w:after="0"/>
              <w:jc w:val="right"/>
              <w:rPr>
                <w:rFonts w:ascii="GHEA Grapalat" w:hAnsi="GHEA Grapalat"/>
                <w:b/>
                <w:sz w:val="18"/>
                <w:szCs w:val="18"/>
                <w:lang w:val="hy-AM"/>
              </w:rPr>
            </w:pPr>
            <w:r>
              <w:rPr>
                <w:rFonts w:ascii="GHEA Grapalat" w:hAnsi="GHEA Grapalat"/>
                <w:b/>
                <w:sz w:val="18"/>
                <w:szCs w:val="18"/>
                <w:lang w:val="hy-AM"/>
              </w:rPr>
              <w:t>107.8</w:t>
            </w:r>
          </w:p>
        </w:tc>
      </w:tr>
      <w:tr w:rsidR="00DB44A2" w:rsidRPr="001144F7" w14:paraId="126B8E7B" w14:textId="77777777" w:rsidTr="00B43764">
        <w:trPr>
          <w:trHeight w:val="164"/>
        </w:trPr>
        <w:tc>
          <w:tcPr>
            <w:tcW w:w="2410" w:type="dxa"/>
            <w:tcBorders>
              <w:top w:val="nil"/>
              <w:left w:val="single" w:sz="4" w:space="0" w:color="auto"/>
              <w:bottom w:val="single" w:sz="4" w:space="0" w:color="auto"/>
              <w:right w:val="single" w:sz="4" w:space="0" w:color="auto"/>
            </w:tcBorders>
          </w:tcPr>
          <w:p w14:paraId="27D69868" w14:textId="77777777" w:rsidR="00DB44A2" w:rsidRPr="001144F7" w:rsidRDefault="00DB44A2" w:rsidP="00DB44A2">
            <w:pPr>
              <w:spacing w:after="0"/>
              <w:rPr>
                <w:rFonts w:ascii="GHEA Grapalat" w:hAnsi="GHEA Grapalat"/>
                <w:sz w:val="18"/>
                <w:szCs w:val="18"/>
                <w:lang w:val="hy-AM"/>
              </w:rPr>
            </w:pPr>
            <w:r w:rsidRPr="001144F7">
              <w:rPr>
                <w:rFonts w:ascii="GHEA Grapalat" w:hAnsi="GHEA Grapalat" w:cs="Arial"/>
                <w:sz w:val="18"/>
                <w:szCs w:val="18"/>
                <w:lang w:val="hy-AM"/>
              </w:rPr>
              <w:t>Տարրական</w:t>
            </w:r>
          </w:p>
        </w:tc>
        <w:tc>
          <w:tcPr>
            <w:tcW w:w="1418" w:type="dxa"/>
            <w:tcBorders>
              <w:top w:val="nil"/>
              <w:left w:val="nil"/>
              <w:bottom w:val="single" w:sz="4" w:space="0" w:color="auto"/>
              <w:right w:val="single" w:sz="4" w:space="0" w:color="auto"/>
            </w:tcBorders>
          </w:tcPr>
          <w:p w14:paraId="6EA19842" w14:textId="4E3E0210" w:rsidR="00DB44A2" w:rsidRPr="001144F7" w:rsidRDefault="00DB44A2" w:rsidP="00DB44A2">
            <w:pPr>
              <w:spacing w:after="0"/>
              <w:jc w:val="right"/>
              <w:rPr>
                <w:rFonts w:ascii="GHEA Grapalat" w:hAnsi="GHEA Grapalat"/>
                <w:sz w:val="18"/>
                <w:szCs w:val="18"/>
              </w:rPr>
            </w:pPr>
            <w:r>
              <w:rPr>
                <w:rFonts w:ascii="GHEA Grapalat" w:hAnsi="GHEA Grapalat"/>
                <w:sz w:val="18"/>
                <w:szCs w:val="18"/>
              </w:rPr>
              <w:t>7,473</w:t>
            </w:r>
          </w:p>
        </w:tc>
        <w:tc>
          <w:tcPr>
            <w:tcW w:w="1417" w:type="dxa"/>
            <w:tcBorders>
              <w:top w:val="nil"/>
              <w:left w:val="nil"/>
              <w:bottom w:val="single" w:sz="4" w:space="0" w:color="auto"/>
              <w:right w:val="single" w:sz="4" w:space="0" w:color="auto"/>
            </w:tcBorders>
          </w:tcPr>
          <w:p w14:paraId="485B0AF2" w14:textId="67E58552"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rPr>
              <w:t>7,340</w:t>
            </w:r>
          </w:p>
        </w:tc>
        <w:tc>
          <w:tcPr>
            <w:tcW w:w="1418" w:type="dxa"/>
            <w:tcBorders>
              <w:top w:val="nil"/>
              <w:left w:val="nil"/>
              <w:bottom w:val="single" w:sz="4" w:space="0" w:color="auto"/>
              <w:right w:val="single" w:sz="4" w:space="0" w:color="auto"/>
            </w:tcBorders>
          </w:tcPr>
          <w:p w14:paraId="67BFC033" w14:textId="71C2006E"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lang w:val="hy-AM"/>
              </w:rPr>
              <w:t>(133)</w:t>
            </w:r>
          </w:p>
        </w:tc>
        <w:tc>
          <w:tcPr>
            <w:tcW w:w="1276" w:type="dxa"/>
            <w:tcBorders>
              <w:top w:val="nil"/>
              <w:left w:val="single" w:sz="4" w:space="0" w:color="auto"/>
              <w:bottom w:val="single" w:sz="4" w:space="0" w:color="auto"/>
              <w:right w:val="single" w:sz="4" w:space="0" w:color="auto"/>
            </w:tcBorders>
          </w:tcPr>
          <w:p w14:paraId="423D6002" w14:textId="61C17AD9" w:rsidR="00DB44A2" w:rsidRPr="001144F7" w:rsidRDefault="00DB44A2" w:rsidP="00DB44A2">
            <w:pPr>
              <w:spacing w:after="0"/>
              <w:jc w:val="right"/>
              <w:rPr>
                <w:rFonts w:ascii="GHEA Grapalat" w:hAnsi="GHEA Grapalat"/>
                <w:sz w:val="18"/>
                <w:szCs w:val="18"/>
                <w:lang w:val="hy-AM"/>
              </w:rPr>
            </w:pPr>
            <w:r w:rsidRPr="001E1810">
              <w:rPr>
                <w:rFonts w:ascii="GHEA Grapalat" w:hAnsi="GHEA Grapalat"/>
                <w:sz w:val="18"/>
                <w:szCs w:val="18"/>
                <w:lang w:val="hy-AM"/>
              </w:rPr>
              <w:t>40,124.4</w:t>
            </w:r>
          </w:p>
        </w:tc>
        <w:tc>
          <w:tcPr>
            <w:tcW w:w="1133" w:type="dxa"/>
            <w:tcBorders>
              <w:top w:val="nil"/>
              <w:left w:val="nil"/>
              <w:bottom w:val="single" w:sz="4" w:space="0" w:color="auto"/>
              <w:right w:val="single" w:sz="4" w:space="0" w:color="auto"/>
            </w:tcBorders>
          </w:tcPr>
          <w:p w14:paraId="479913C1" w14:textId="5878DB26"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lang w:val="hy-AM"/>
              </w:rPr>
              <w:t>42,527.7</w:t>
            </w:r>
          </w:p>
        </w:tc>
        <w:tc>
          <w:tcPr>
            <w:tcW w:w="1134" w:type="dxa"/>
            <w:tcBorders>
              <w:top w:val="nil"/>
              <w:left w:val="nil"/>
              <w:bottom w:val="single" w:sz="4" w:space="0" w:color="auto"/>
              <w:right w:val="single" w:sz="4" w:space="0" w:color="auto"/>
            </w:tcBorders>
          </w:tcPr>
          <w:p w14:paraId="5697A396" w14:textId="39E84056" w:rsidR="00DB44A2" w:rsidRPr="001144F7" w:rsidRDefault="00DB44A2" w:rsidP="00DB44A2">
            <w:pPr>
              <w:spacing w:after="0"/>
              <w:jc w:val="right"/>
              <w:rPr>
                <w:rFonts w:ascii="GHEA Grapalat" w:hAnsi="GHEA Grapalat"/>
                <w:sz w:val="18"/>
                <w:szCs w:val="18"/>
                <w:lang w:val="hy-AM"/>
              </w:rPr>
            </w:pPr>
            <w:r w:rsidRPr="001E1810">
              <w:rPr>
                <w:rFonts w:ascii="GHEA Grapalat" w:hAnsi="GHEA Grapalat"/>
                <w:sz w:val="18"/>
                <w:szCs w:val="18"/>
                <w:lang w:val="hy-AM"/>
              </w:rPr>
              <w:t>1</w:t>
            </w:r>
            <w:r>
              <w:rPr>
                <w:rFonts w:ascii="GHEA Grapalat" w:hAnsi="GHEA Grapalat"/>
                <w:sz w:val="18"/>
                <w:szCs w:val="18"/>
                <w:lang w:val="hy-AM"/>
              </w:rPr>
              <w:t>06.0</w:t>
            </w:r>
          </w:p>
        </w:tc>
      </w:tr>
      <w:tr w:rsidR="00DB44A2" w:rsidRPr="001144F7" w14:paraId="7C07D063" w14:textId="77777777" w:rsidTr="00B43764">
        <w:trPr>
          <w:trHeight w:val="241"/>
        </w:trPr>
        <w:tc>
          <w:tcPr>
            <w:tcW w:w="2410" w:type="dxa"/>
            <w:tcBorders>
              <w:top w:val="nil"/>
              <w:left w:val="single" w:sz="4" w:space="0" w:color="auto"/>
              <w:bottom w:val="single" w:sz="4" w:space="0" w:color="auto"/>
              <w:right w:val="single" w:sz="4" w:space="0" w:color="auto"/>
            </w:tcBorders>
          </w:tcPr>
          <w:p w14:paraId="4345C81F" w14:textId="77777777" w:rsidR="00DB44A2" w:rsidRPr="001144F7" w:rsidRDefault="00DB44A2" w:rsidP="00DB44A2">
            <w:pPr>
              <w:spacing w:after="0"/>
              <w:rPr>
                <w:rFonts w:ascii="GHEA Grapalat" w:hAnsi="GHEA Grapalat"/>
                <w:sz w:val="18"/>
                <w:szCs w:val="18"/>
                <w:lang w:val="hy-AM"/>
              </w:rPr>
            </w:pPr>
            <w:r w:rsidRPr="001144F7">
              <w:rPr>
                <w:rFonts w:ascii="GHEA Grapalat" w:hAnsi="GHEA Grapalat" w:cs="Arial"/>
                <w:sz w:val="18"/>
                <w:szCs w:val="18"/>
                <w:lang w:val="hy-AM"/>
              </w:rPr>
              <w:t>Հիմնական</w:t>
            </w:r>
          </w:p>
        </w:tc>
        <w:tc>
          <w:tcPr>
            <w:tcW w:w="1418" w:type="dxa"/>
            <w:tcBorders>
              <w:top w:val="nil"/>
              <w:left w:val="nil"/>
              <w:bottom w:val="single" w:sz="4" w:space="0" w:color="auto"/>
              <w:right w:val="single" w:sz="4" w:space="0" w:color="auto"/>
            </w:tcBorders>
          </w:tcPr>
          <w:p w14:paraId="671B1305" w14:textId="6032ACA0"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rPr>
              <w:t>9,307</w:t>
            </w:r>
          </w:p>
        </w:tc>
        <w:tc>
          <w:tcPr>
            <w:tcW w:w="1417" w:type="dxa"/>
            <w:tcBorders>
              <w:top w:val="nil"/>
              <w:left w:val="nil"/>
              <w:bottom w:val="single" w:sz="4" w:space="0" w:color="auto"/>
              <w:right w:val="single" w:sz="4" w:space="0" w:color="auto"/>
            </w:tcBorders>
          </w:tcPr>
          <w:p w14:paraId="14B584C8" w14:textId="34AF1CA2"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rPr>
              <w:t>9,319</w:t>
            </w:r>
          </w:p>
        </w:tc>
        <w:tc>
          <w:tcPr>
            <w:tcW w:w="1418" w:type="dxa"/>
            <w:tcBorders>
              <w:top w:val="nil"/>
              <w:left w:val="nil"/>
              <w:bottom w:val="single" w:sz="4" w:space="0" w:color="auto"/>
              <w:right w:val="single" w:sz="4" w:space="0" w:color="auto"/>
            </w:tcBorders>
          </w:tcPr>
          <w:p w14:paraId="12B39798" w14:textId="04C645E1"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lang w:val="hy-AM"/>
              </w:rPr>
              <w:t>12</w:t>
            </w:r>
          </w:p>
        </w:tc>
        <w:tc>
          <w:tcPr>
            <w:tcW w:w="1276" w:type="dxa"/>
            <w:tcBorders>
              <w:top w:val="nil"/>
              <w:left w:val="single" w:sz="4" w:space="0" w:color="auto"/>
              <w:bottom w:val="single" w:sz="4" w:space="0" w:color="auto"/>
              <w:right w:val="single" w:sz="4" w:space="0" w:color="auto"/>
            </w:tcBorders>
          </w:tcPr>
          <w:p w14:paraId="0ECB58C5" w14:textId="68D2C7AE" w:rsidR="00DB44A2" w:rsidRPr="001144F7" w:rsidRDefault="00DB44A2" w:rsidP="00DB44A2">
            <w:pPr>
              <w:spacing w:after="0"/>
              <w:jc w:val="right"/>
              <w:rPr>
                <w:rFonts w:ascii="GHEA Grapalat" w:hAnsi="GHEA Grapalat"/>
                <w:sz w:val="18"/>
                <w:szCs w:val="18"/>
                <w:lang w:val="hy-AM"/>
              </w:rPr>
            </w:pPr>
            <w:r w:rsidRPr="001E1810">
              <w:rPr>
                <w:rFonts w:ascii="GHEA Grapalat" w:hAnsi="GHEA Grapalat"/>
                <w:sz w:val="18"/>
                <w:szCs w:val="18"/>
                <w:lang w:val="hy-AM"/>
              </w:rPr>
              <w:t>50,818.4</w:t>
            </w:r>
          </w:p>
        </w:tc>
        <w:tc>
          <w:tcPr>
            <w:tcW w:w="1133" w:type="dxa"/>
            <w:tcBorders>
              <w:top w:val="nil"/>
              <w:left w:val="nil"/>
              <w:bottom w:val="single" w:sz="4" w:space="0" w:color="auto"/>
              <w:right w:val="single" w:sz="4" w:space="0" w:color="auto"/>
            </w:tcBorders>
          </w:tcPr>
          <w:p w14:paraId="2A193A09" w14:textId="23CCD0C2"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lang w:val="hy-AM"/>
              </w:rPr>
              <w:t>53,900.3</w:t>
            </w:r>
          </w:p>
        </w:tc>
        <w:tc>
          <w:tcPr>
            <w:tcW w:w="1134" w:type="dxa"/>
            <w:tcBorders>
              <w:top w:val="nil"/>
              <w:left w:val="nil"/>
              <w:bottom w:val="single" w:sz="4" w:space="0" w:color="auto"/>
              <w:right w:val="single" w:sz="4" w:space="0" w:color="auto"/>
            </w:tcBorders>
          </w:tcPr>
          <w:p w14:paraId="24D43527" w14:textId="2FD2AE1B" w:rsidR="00DB44A2" w:rsidRPr="001144F7" w:rsidRDefault="00DB44A2" w:rsidP="00DB44A2">
            <w:pPr>
              <w:spacing w:after="0"/>
              <w:jc w:val="right"/>
              <w:rPr>
                <w:rFonts w:ascii="GHEA Grapalat" w:hAnsi="GHEA Grapalat"/>
                <w:sz w:val="18"/>
                <w:szCs w:val="18"/>
                <w:lang w:val="hy-AM"/>
              </w:rPr>
            </w:pPr>
            <w:r w:rsidRPr="001E1810">
              <w:rPr>
                <w:rFonts w:ascii="GHEA Grapalat" w:hAnsi="GHEA Grapalat"/>
                <w:sz w:val="18"/>
                <w:szCs w:val="18"/>
                <w:lang w:val="hy-AM"/>
              </w:rPr>
              <w:t>1</w:t>
            </w:r>
            <w:r>
              <w:rPr>
                <w:rFonts w:ascii="GHEA Grapalat" w:hAnsi="GHEA Grapalat"/>
                <w:sz w:val="18"/>
                <w:szCs w:val="18"/>
                <w:lang w:val="hy-AM"/>
              </w:rPr>
              <w:t>06.1</w:t>
            </w:r>
          </w:p>
        </w:tc>
      </w:tr>
      <w:tr w:rsidR="00DB44A2" w:rsidRPr="001144F7" w14:paraId="736140D2" w14:textId="77777777" w:rsidTr="00B43764">
        <w:trPr>
          <w:trHeight w:val="215"/>
        </w:trPr>
        <w:tc>
          <w:tcPr>
            <w:tcW w:w="2410" w:type="dxa"/>
            <w:tcBorders>
              <w:top w:val="nil"/>
              <w:left w:val="single" w:sz="4" w:space="0" w:color="auto"/>
              <w:bottom w:val="single" w:sz="4" w:space="0" w:color="auto"/>
              <w:right w:val="single" w:sz="4" w:space="0" w:color="auto"/>
            </w:tcBorders>
          </w:tcPr>
          <w:p w14:paraId="52D26125" w14:textId="77777777" w:rsidR="00DB44A2" w:rsidRPr="001144F7" w:rsidRDefault="00DB44A2" w:rsidP="00DB44A2">
            <w:pPr>
              <w:spacing w:after="0"/>
              <w:rPr>
                <w:rFonts w:ascii="GHEA Grapalat" w:hAnsi="GHEA Grapalat"/>
                <w:sz w:val="18"/>
                <w:szCs w:val="18"/>
                <w:lang w:val="hy-AM"/>
              </w:rPr>
            </w:pPr>
            <w:r w:rsidRPr="001144F7">
              <w:rPr>
                <w:rFonts w:ascii="GHEA Grapalat" w:hAnsi="GHEA Grapalat" w:cs="Arial"/>
                <w:sz w:val="18"/>
                <w:szCs w:val="18"/>
                <w:lang w:val="hy-AM"/>
              </w:rPr>
              <w:t>Միջնակարգ</w:t>
            </w:r>
          </w:p>
        </w:tc>
        <w:tc>
          <w:tcPr>
            <w:tcW w:w="1418" w:type="dxa"/>
            <w:tcBorders>
              <w:top w:val="nil"/>
              <w:left w:val="nil"/>
              <w:bottom w:val="single" w:sz="4" w:space="0" w:color="auto"/>
              <w:right w:val="single" w:sz="4" w:space="0" w:color="auto"/>
            </w:tcBorders>
          </w:tcPr>
          <w:p w14:paraId="6BE5B9F5" w14:textId="7C0C2928" w:rsidR="00DB44A2" w:rsidRPr="001144F7" w:rsidRDefault="00DB44A2" w:rsidP="00DB44A2">
            <w:pPr>
              <w:spacing w:after="0"/>
              <w:jc w:val="right"/>
              <w:rPr>
                <w:rFonts w:ascii="GHEA Grapalat" w:hAnsi="GHEA Grapalat"/>
                <w:sz w:val="18"/>
                <w:szCs w:val="18"/>
              </w:rPr>
            </w:pPr>
            <w:r>
              <w:rPr>
                <w:rFonts w:ascii="GHEA Grapalat" w:hAnsi="GHEA Grapalat"/>
                <w:sz w:val="18"/>
                <w:szCs w:val="18"/>
              </w:rPr>
              <w:t>4,017</w:t>
            </w:r>
          </w:p>
        </w:tc>
        <w:tc>
          <w:tcPr>
            <w:tcW w:w="1417" w:type="dxa"/>
            <w:tcBorders>
              <w:top w:val="nil"/>
              <w:left w:val="nil"/>
              <w:bottom w:val="single" w:sz="4" w:space="0" w:color="auto"/>
              <w:right w:val="single" w:sz="4" w:space="0" w:color="auto"/>
            </w:tcBorders>
          </w:tcPr>
          <w:p w14:paraId="671BCCF6" w14:textId="376F6DAC"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rPr>
              <w:t>4,309</w:t>
            </w:r>
          </w:p>
        </w:tc>
        <w:tc>
          <w:tcPr>
            <w:tcW w:w="1418" w:type="dxa"/>
            <w:tcBorders>
              <w:top w:val="nil"/>
              <w:left w:val="nil"/>
              <w:bottom w:val="single" w:sz="4" w:space="0" w:color="auto"/>
              <w:right w:val="single" w:sz="4" w:space="0" w:color="auto"/>
            </w:tcBorders>
          </w:tcPr>
          <w:p w14:paraId="3092D501" w14:textId="4E02976A"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lang w:val="hy-AM"/>
              </w:rPr>
              <w:t>292</w:t>
            </w:r>
          </w:p>
        </w:tc>
        <w:tc>
          <w:tcPr>
            <w:tcW w:w="1276" w:type="dxa"/>
            <w:tcBorders>
              <w:top w:val="nil"/>
              <w:left w:val="single" w:sz="4" w:space="0" w:color="auto"/>
              <w:bottom w:val="single" w:sz="4" w:space="0" w:color="auto"/>
              <w:right w:val="single" w:sz="4" w:space="0" w:color="auto"/>
            </w:tcBorders>
          </w:tcPr>
          <w:p w14:paraId="0C0266D3" w14:textId="5789EA9E" w:rsidR="00DB44A2" w:rsidRPr="001144F7" w:rsidRDefault="00DB44A2" w:rsidP="00DB44A2">
            <w:pPr>
              <w:spacing w:after="0"/>
              <w:jc w:val="right"/>
              <w:rPr>
                <w:rFonts w:ascii="GHEA Grapalat" w:hAnsi="GHEA Grapalat"/>
                <w:sz w:val="18"/>
                <w:szCs w:val="18"/>
                <w:lang w:val="hy-AM"/>
              </w:rPr>
            </w:pPr>
            <w:r w:rsidRPr="001E1810">
              <w:rPr>
                <w:rFonts w:ascii="GHEA Grapalat" w:hAnsi="GHEA Grapalat"/>
                <w:sz w:val="18"/>
                <w:szCs w:val="18"/>
                <w:lang w:val="hy-AM"/>
              </w:rPr>
              <w:t>22,907.4</w:t>
            </w:r>
          </w:p>
        </w:tc>
        <w:tc>
          <w:tcPr>
            <w:tcW w:w="1133" w:type="dxa"/>
            <w:tcBorders>
              <w:top w:val="nil"/>
              <w:left w:val="nil"/>
              <w:bottom w:val="single" w:sz="4" w:space="0" w:color="auto"/>
              <w:right w:val="single" w:sz="4" w:space="0" w:color="auto"/>
            </w:tcBorders>
          </w:tcPr>
          <w:p w14:paraId="532F6FDD" w14:textId="09C2948E" w:rsidR="00DB44A2" w:rsidRPr="001144F7" w:rsidRDefault="00DB44A2" w:rsidP="00DB44A2">
            <w:pPr>
              <w:spacing w:after="0"/>
              <w:jc w:val="right"/>
              <w:rPr>
                <w:rFonts w:ascii="GHEA Grapalat" w:hAnsi="GHEA Grapalat"/>
                <w:sz w:val="18"/>
                <w:szCs w:val="18"/>
                <w:lang w:val="hy-AM"/>
              </w:rPr>
            </w:pPr>
            <w:r>
              <w:rPr>
                <w:rFonts w:ascii="GHEA Grapalat" w:hAnsi="GHEA Grapalat"/>
                <w:sz w:val="18"/>
                <w:szCs w:val="18"/>
                <w:lang w:val="hy-AM"/>
              </w:rPr>
              <w:t>26,267.1</w:t>
            </w:r>
          </w:p>
        </w:tc>
        <w:tc>
          <w:tcPr>
            <w:tcW w:w="1134" w:type="dxa"/>
            <w:tcBorders>
              <w:top w:val="nil"/>
              <w:left w:val="nil"/>
              <w:bottom w:val="single" w:sz="4" w:space="0" w:color="auto"/>
              <w:right w:val="single" w:sz="4" w:space="0" w:color="auto"/>
            </w:tcBorders>
          </w:tcPr>
          <w:p w14:paraId="5DE34880" w14:textId="3FCD4DD0" w:rsidR="00DB44A2" w:rsidRPr="001144F7" w:rsidRDefault="00DB44A2" w:rsidP="00DB44A2">
            <w:pPr>
              <w:spacing w:after="0"/>
              <w:jc w:val="right"/>
              <w:rPr>
                <w:rFonts w:ascii="GHEA Grapalat" w:hAnsi="GHEA Grapalat"/>
                <w:sz w:val="18"/>
                <w:szCs w:val="18"/>
                <w:lang w:val="hy-AM"/>
              </w:rPr>
            </w:pPr>
            <w:r w:rsidRPr="001E1810">
              <w:rPr>
                <w:rFonts w:ascii="GHEA Grapalat" w:hAnsi="GHEA Grapalat"/>
                <w:sz w:val="18"/>
                <w:szCs w:val="18"/>
                <w:lang w:val="hy-AM"/>
              </w:rPr>
              <w:t>1</w:t>
            </w:r>
            <w:r>
              <w:rPr>
                <w:rFonts w:ascii="GHEA Grapalat" w:hAnsi="GHEA Grapalat"/>
                <w:sz w:val="18"/>
                <w:szCs w:val="18"/>
                <w:lang w:val="hy-AM"/>
              </w:rPr>
              <w:t>14.7</w:t>
            </w:r>
          </w:p>
        </w:tc>
      </w:tr>
    </w:tbl>
    <w:p w14:paraId="092E3E8E" w14:textId="67C0E047" w:rsidR="001E1810" w:rsidRDefault="001E1810" w:rsidP="00E92312">
      <w:pPr>
        <w:autoSpaceDE w:val="0"/>
        <w:autoSpaceDN w:val="0"/>
        <w:adjustRightInd w:val="0"/>
        <w:spacing w:after="0"/>
        <w:ind w:firstLine="567"/>
        <w:jc w:val="both"/>
        <w:rPr>
          <w:rFonts w:ascii="GHEA Grapalat" w:hAnsi="GHEA Grapalat" w:cs="Sylfaen"/>
          <w:lang w:val="hy-AM"/>
        </w:rPr>
      </w:pPr>
    </w:p>
    <w:p w14:paraId="5D8BBB89" w14:textId="418CAD74" w:rsidR="00DB44A2" w:rsidRDefault="00D466EB" w:rsidP="00DB44A2">
      <w:pPr>
        <w:autoSpaceDE w:val="0"/>
        <w:autoSpaceDN w:val="0"/>
        <w:adjustRightInd w:val="0"/>
        <w:spacing w:after="0"/>
        <w:ind w:firstLine="567"/>
        <w:jc w:val="both"/>
        <w:rPr>
          <w:rFonts w:ascii="GHEA Grapalat" w:hAnsi="GHEA Grapalat" w:cs="Sylfaen"/>
          <w:lang w:val="hy-AM"/>
        </w:rPr>
      </w:pPr>
      <w:r w:rsidRPr="002646AB">
        <w:rPr>
          <w:rFonts w:ascii="GHEA Grapalat" w:hAnsi="GHEA Grapalat" w:cs="Sylfaen"/>
          <w:lang w:val="hy-AM"/>
        </w:rPr>
        <w:t>Հանրակրթության համակարգում</w:t>
      </w:r>
      <w:r w:rsidR="00A64A42">
        <w:rPr>
          <w:rFonts w:ascii="GHEA Grapalat" w:hAnsi="GHEA Grapalat" w:cs="Sylfaen"/>
          <w:lang w:val="hy-AM"/>
        </w:rPr>
        <w:t xml:space="preserve"> </w:t>
      </w:r>
      <w:r w:rsidR="00DB44A2">
        <w:rPr>
          <w:rFonts w:ascii="GHEA Grapalat" w:hAnsi="GHEA Grapalat" w:cs="Sylfaen"/>
          <w:lang w:val="hy-AM"/>
        </w:rPr>
        <w:t>2025</w:t>
      </w:r>
      <w:r w:rsidR="00DB44A2" w:rsidRPr="00594937">
        <w:rPr>
          <w:rFonts w:ascii="GHEA Grapalat" w:hAnsi="GHEA Grapalat" w:cs="Sylfaen"/>
          <w:lang w:val="hy-AM"/>
        </w:rPr>
        <w:t>թ</w:t>
      </w:r>
      <w:r w:rsidR="00DB44A2" w:rsidRPr="009827B0">
        <w:rPr>
          <w:rFonts w:ascii="GHEA Grapalat" w:hAnsi="GHEA Grapalat" w:cs="Sylfaen"/>
          <w:lang w:val="hy-AM"/>
        </w:rPr>
        <w:t>.</w:t>
      </w:r>
      <w:r w:rsidR="00A64A42">
        <w:rPr>
          <w:rFonts w:ascii="GHEA Grapalat" w:hAnsi="GHEA Grapalat" w:cs="Sylfaen"/>
          <w:lang w:val="hy-AM"/>
        </w:rPr>
        <w:t xml:space="preserve"> </w:t>
      </w:r>
      <w:r w:rsidR="00DB44A2" w:rsidRPr="00594937">
        <w:rPr>
          <w:rFonts w:ascii="GHEA Grapalat" w:hAnsi="GHEA Grapalat" w:cs="Sylfaen"/>
          <w:lang w:val="hy-AM"/>
        </w:rPr>
        <w:t xml:space="preserve">գործել </w:t>
      </w:r>
      <w:r w:rsidR="00DB44A2" w:rsidRPr="00673EB6">
        <w:rPr>
          <w:rFonts w:ascii="GHEA Grapalat" w:hAnsi="GHEA Grapalat" w:cs="Sylfaen"/>
          <w:lang w:val="hy-AM"/>
        </w:rPr>
        <w:t>է</w:t>
      </w:r>
      <w:r w:rsidR="00A64A42">
        <w:rPr>
          <w:rFonts w:ascii="GHEA Grapalat" w:hAnsi="GHEA Grapalat" w:cs="Sylfaen"/>
          <w:lang w:val="hy-AM"/>
        </w:rPr>
        <w:t xml:space="preserve"> </w:t>
      </w:r>
      <w:r w:rsidR="00A64A42" w:rsidRPr="00A64A42">
        <w:rPr>
          <w:rFonts w:ascii="GHEA Grapalat" w:hAnsi="GHEA Grapalat" w:cs="Sylfaen"/>
          <w:lang w:val="hy-AM"/>
        </w:rPr>
        <w:t>6</w:t>
      </w:r>
      <w:r w:rsidR="00DB44A2" w:rsidRPr="00A64A42">
        <w:rPr>
          <w:rFonts w:ascii="GHEA Grapalat" w:hAnsi="GHEA Grapalat" w:cs="Sylfaen"/>
          <w:color w:val="FF0000"/>
          <w:lang w:val="hy-AM"/>
        </w:rPr>
        <w:t xml:space="preserve"> </w:t>
      </w:r>
      <w:r w:rsidR="00DB44A2" w:rsidRPr="00673EB6">
        <w:rPr>
          <w:rFonts w:ascii="GHEA Grapalat" w:hAnsi="GHEA Grapalat" w:cs="Sylfaen"/>
          <w:lang w:val="hy-AM"/>
        </w:rPr>
        <w:t>հատուկ</w:t>
      </w:r>
      <w:r w:rsidR="00DB44A2" w:rsidRPr="00594937">
        <w:rPr>
          <w:rFonts w:ascii="GHEA Grapalat" w:hAnsi="GHEA Grapalat" w:cs="Sylfaen"/>
          <w:lang w:val="hy-AM"/>
        </w:rPr>
        <w:t xml:space="preserve"> դպրոց</w:t>
      </w:r>
      <w:r w:rsidR="00A64A42">
        <w:rPr>
          <w:rFonts w:ascii="GHEA Grapalat" w:hAnsi="GHEA Grapalat" w:cs="Sylfaen"/>
          <w:lang w:val="hy-AM"/>
        </w:rPr>
        <w:t>՝ 2024թ</w:t>
      </w:r>
      <w:r w:rsidR="008B2028" w:rsidRPr="00ED4CDC">
        <w:rPr>
          <w:rFonts w:ascii="GHEA Grapalat" w:hAnsi="GHEA Grapalat" w:cs="Sylfaen"/>
          <w:lang w:val="hy-AM"/>
        </w:rPr>
        <w:t>.</w:t>
      </w:r>
      <w:r w:rsidR="00A64A42">
        <w:rPr>
          <w:rFonts w:ascii="GHEA Grapalat" w:hAnsi="GHEA Grapalat" w:cs="Sylfaen"/>
          <w:lang w:val="hy-AM"/>
        </w:rPr>
        <w:t xml:space="preserve"> 7-ի դիմաց</w:t>
      </w:r>
      <w:r w:rsidR="00DB44A2" w:rsidRPr="008D39AD">
        <w:rPr>
          <w:rFonts w:ascii="GHEA Grapalat" w:hAnsi="GHEA Grapalat" w:cs="Sylfaen"/>
          <w:lang w:val="hy-AM"/>
        </w:rPr>
        <w:t xml:space="preserve">: </w:t>
      </w:r>
      <w:r w:rsidR="00DB44A2" w:rsidRPr="00594937">
        <w:rPr>
          <w:rFonts w:ascii="GHEA Grapalat" w:hAnsi="GHEA Grapalat" w:cs="Sylfaen"/>
          <w:lang w:val="hy-AM"/>
        </w:rPr>
        <w:t>Հատուկ հանրակրթության</w:t>
      </w:r>
      <w:r w:rsidR="00DB44A2" w:rsidRPr="002646AB">
        <w:rPr>
          <w:rFonts w:ascii="GHEA Grapalat" w:hAnsi="GHEA Grapalat" w:cs="Sylfaen"/>
          <w:lang w:val="hy-AM"/>
        </w:rPr>
        <w:t xml:space="preserve">ը հատկացված միջոցներն օգտագործվել </w:t>
      </w:r>
      <w:r w:rsidR="00DB44A2" w:rsidRPr="00673EB6">
        <w:rPr>
          <w:rFonts w:ascii="GHEA Grapalat" w:hAnsi="GHEA Grapalat" w:cs="Sylfaen"/>
          <w:lang w:val="hy-AM"/>
        </w:rPr>
        <w:t>են ամբողջությամբ՝ կազմելով ավելի քան 1.2 մլրդ դրամ: Նախորդ տարվա համեմատ տվյալ ծախսերը նվազել են</w:t>
      </w:r>
      <w:r w:rsidR="004106DD">
        <w:rPr>
          <w:rFonts w:ascii="GHEA Grapalat" w:hAnsi="GHEA Grapalat" w:cs="Sylfaen"/>
          <w:lang w:val="hy-AM"/>
        </w:rPr>
        <w:t xml:space="preserve"> </w:t>
      </w:r>
      <w:r w:rsidR="00DB44A2" w:rsidRPr="00673EB6">
        <w:rPr>
          <w:rFonts w:ascii="GHEA Grapalat" w:hAnsi="GHEA Grapalat" w:cs="Sylfaen"/>
          <w:lang w:val="hy-AM"/>
        </w:rPr>
        <w:t>0</w:t>
      </w:r>
      <w:r w:rsidR="006E2F85" w:rsidRPr="00ED4CDC">
        <w:rPr>
          <w:rFonts w:ascii="GHEA Grapalat" w:hAnsi="GHEA Grapalat" w:cs="Sylfaen"/>
          <w:lang w:val="hy-AM"/>
        </w:rPr>
        <w:t>.</w:t>
      </w:r>
      <w:r w:rsidR="00DB44A2" w:rsidRPr="00673EB6">
        <w:rPr>
          <w:rFonts w:ascii="GHEA Grapalat" w:hAnsi="GHEA Grapalat" w:cs="Sylfaen"/>
          <w:lang w:val="hy-AM"/>
        </w:rPr>
        <w:t>9%-ով կամ 10.5 մլն դրամով</w:t>
      </w:r>
      <w:r w:rsidR="006D3448">
        <w:rPr>
          <w:rFonts w:ascii="GHEA Grapalat" w:hAnsi="GHEA Grapalat" w:cs="Sylfaen"/>
          <w:lang w:val="hy-AM"/>
        </w:rPr>
        <w:t>:</w:t>
      </w:r>
      <w:r w:rsidR="00DB44A2" w:rsidRPr="00673EB6">
        <w:rPr>
          <w:rFonts w:ascii="GHEA Grapalat" w:hAnsi="GHEA Grapalat" w:cs="Sylfaen"/>
          <w:lang w:val="hy-AM"/>
        </w:rPr>
        <w:t xml:space="preserve"> </w:t>
      </w:r>
    </w:p>
    <w:p w14:paraId="0B4B55D9" w14:textId="74CC4717" w:rsidR="003E2611" w:rsidRPr="006D3448" w:rsidRDefault="003E2611" w:rsidP="006D3448">
      <w:pPr>
        <w:pStyle w:val="ListParagraph"/>
        <w:tabs>
          <w:tab w:val="left" w:pos="1134"/>
        </w:tabs>
        <w:spacing w:after="0"/>
        <w:ind w:left="567"/>
        <w:jc w:val="both"/>
        <w:rPr>
          <w:rFonts w:ascii="GHEA Grapalat" w:hAnsi="GHEA Grapalat" w:cs="Sylfaen"/>
          <w:b/>
          <w:iCs/>
          <w:sz w:val="18"/>
          <w:szCs w:val="18"/>
          <w:lang w:val="hy-AM"/>
        </w:rPr>
      </w:pPr>
    </w:p>
    <w:p w14:paraId="44F1A908" w14:textId="774DC2B9" w:rsidR="003E2611" w:rsidRDefault="003E2611" w:rsidP="006D3448">
      <w:pPr>
        <w:pStyle w:val="ListParagraph"/>
        <w:numPr>
          <w:ilvl w:val="0"/>
          <w:numId w:val="37"/>
        </w:numPr>
        <w:tabs>
          <w:tab w:val="left" w:pos="1134"/>
        </w:tabs>
        <w:spacing w:after="0"/>
        <w:ind w:left="567" w:hanging="567"/>
        <w:jc w:val="both"/>
        <w:rPr>
          <w:rFonts w:ascii="GHEA Grapalat" w:hAnsi="GHEA Grapalat" w:cs="Sylfaen"/>
          <w:b/>
          <w:iCs/>
          <w:sz w:val="18"/>
          <w:szCs w:val="18"/>
          <w:lang w:val="hy-AM"/>
        </w:rPr>
      </w:pPr>
      <w:r w:rsidRPr="006D3448">
        <w:rPr>
          <w:rFonts w:ascii="GHEA Grapalat" w:hAnsi="GHEA Grapalat" w:cs="Sylfaen"/>
          <w:b/>
          <w:iCs/>
          <w:sz w:val="18"/>
          <w:szCs w:val="18"/>
          <w:lang w:val="hy-AM"/>
        </w:rPr>
        <w:t xml:space="preserve"> </w:t>
      </w:r>
      <w:r w:rsidR="00C30F2F" w:rsidRPr="006D3448">
        <w:rPr>
          <w:rFonts w:ascii="GHEA Grapalat" w:hAnsi="GHEA Grapalat" w:cs="Sylfaen"/>
          <w:b/>
          <w:iCs/>
          <w:sz w:val="18"/>
          <w:szCs w:val="18"/>
          <w:lang w:val="hy-AM"/>
        </w:rPr>
        <w:t>Հատուկ</w:t>
      </w:r>
      <w:r w:rsidRPr="001E1810">
        <w:rPr>
          <w:rFonts w:ascii="GHEA Grapalat" w:hAnsi="GHEA Grapalat" w:cs="Sylfaen"/>
          <w:b/>
          <w:iCs/>
          <w:sz w:val="18"/>
          <w:szCs w:val="18"/>
          <w:lang w:val="hy-AM"/>
        </w:rPr>
        <w:t xml:space="preserve"> հանրակրթության համակարգի ցուցանիշները</w:t>
      </w:r>
    </w:p>
    <w:tbl>
      <w:tblPr>
        <w:tblpPr w:leftFromText="180" w:rightFromText="180" w:vertAnchor="text" w:tblpXSpec="right" w:tblpY="1"/>
        <w:tblOverlap w:val="never"/>
        <w:tblW w:w="10206" w:type="dxa"/>
        <w:jc w:val="right"/>
        <w:tblLayout w:type="fixed"/>
        <w:tblLook w:val="00A0" w:firstRow="1" w:lastRow="0" w:firstColumn="1" w:lastColumn="0" w:noHBand="0" w:noVBand="0"/>
      </w:tblPr>
      <w:tblGrid>
        <w:gridCol w:w="2405"/>
        <w:gridCol w:w="1418"/>
        <w:gridCol w:w="1417"/>
        <w:gridCol w:w="1418"/>
        <w:gridCol w:w="1417"/>
        <w:gridCol w:w="992"/>
        <w:gridCol w:w="1139"/>
      </w:tblGrid>
      <w:tr w:rsidR="00A64A42" w:rsidRPr="001144F7" w14:paraId="783E77E7" w14:textId="77777777" w:rsidTr="00B43764">
        <w:trPr>
          <w:trHeight w:val="1264"/>
          <w:jc w:val="right"/>
        </w:trPr>
        <w:tc>
          <w:tcPr>
            <w:tcW w:w="2405" w:type="dxa"/>
            <w:tcBorders>
              <w:top w:val="single" w:sz="4" w:space="0" w:color="auto"/>
              <w:left w:val="single" w:sz="4" w:space="0" w:color="auto"/>
              <w:bottom w:val="single" w:sz="4" w:space="0" w:color="auto"/>
              <w:right w:val="single" w:sz="4" w:space="0" w:color="auto"/>
            </w:tcBorders>
            <w:shd w:val="clear" w:color="auto" w:fill="D9E2F3"/>
            <w:noWrap/>
          </w:tcPr>
          <w:p w14:paraId="3DBF77C8" w14:textId="77777777" w:rsidR="00A64A42" w:rsidRPr="001144F7" w:rsidRDefault="00A64A42" w:rsidP="00A64A42">
            <w:pPr>
              <w:spacing w:after="0"/>
              <w:jc w:val="center"/>
              <w:rPr>
                <w:rFonts w:ascii="GHEA Grapalat" w:hAnsi="GHEA Grapalat" w:cs="Calibri"/>
                <w:sz w:val="18"/>
                <w:szCs w:val="18"/>
                <w:lang w:val="hy-AM"/>
              </w:rPr>
            </w:pPr>
          </w:p>
        </w:tc>
        <w:tc>
          <w:tcPr>
            <w:tcW w:w="1418" w:type="dxa"/>
            <w:tcBorders>
              <w:top w:val="single" w:sz="4" w:space="0" w:color="auto"/>
              <w:left w:val="nil"/>
              <w:bottom w:val="single" w:sz="4" w:space="0" w:color="auto"/>
              <w:right w:val="single" w:sz="4" w:space="0" w:color="auto"/>
            </w:tcBorders>
            <w:shd w:val="clear" w:color="auto" w:fill="D9E2F3"/>
          </w:tcPr>
          <w:p w14:paraId="75630566" w14:textId="6604C2A2" w:rsidR="00A64A42" w:rsidRPr="001144F7" w:rsidRDefault="00A64A42" w:rsidP="00A64A42">
            <w:pPr>
              <w:spacing w:after="0"/>
              <w:ind w:left="-108" w:right="-18"/>
              <w:jc w:val="center"/>
              <w:rPr>
                <w:rFonts w:ascii="GHEA Grapalat" w:hAnsi="GHEA Grapalat"/>
                <w:sz w:val="18"/>
                <w:szCs w:val="18"/>
                <w:lang w:val="hy-AM"/>
              </w:rPr>
            </w:pPr>
            <w:r>
              <w:rPr>
                <w:rFonts w:ascii="GHEA Grapalat" w:hAnsi="GHEA Grapalat"/>
                <w:color w:val="000000" w:themeColor="text1"/>
                <w:sz w:val="18"/>
                <w:szCs w:val="18"/>
                <w:lang w:val="hy-AM"/>
              </w:rPr>
              <w:t>2024</w:t>
            </w:r>
            <w:r w:rsidRPr="001144F7">
              <w:rPr>
                <w:rFonts w:ascii="GHEA Grapalat" w:hAnsi="GHEA Grapalat"/>
                <w:color w:val="000000" w:themeColor="text1"/>
                <w:sz w:val="18"/>
                <w:szCs w:val="18"/>
                <w:lang w:val="hy-AM"/>
              </w:rPr>
              <w:t>թ.</w:t>
            </w:r>
            <w:r>
              <w:rPr>
                <w:rFonts w:ascii="GHEA Grapalat" w:hAnsi="GHEA Grapalat"/>
                <w:color w:val="000000" w:themeColor="text1"/>
                <w:sz w:val="18"/>
                <w:szCs w:val="18"/>
                <w:lang w:val="hy-AM"/>
              </w:rPr>
              <w:t xml:space="preserve"> </w:t>
            </w:r>
            <w:r w:rsidRPr="001144F7">
              <w:rPr>
                <w:rFonts w:ascii="GHEA Grapalat" w:hAnsi="GHEA Grapalat"/>
                <w:color w:val="000000" w:themeColor="text1"/>
                <w:sz w:val="18"/>
                <w:szCs w:val="18"/>
                <w:lang w:val="hy-AM"/>
              </w:rPr>
              <w:t>գործող դասարանների թիվ</w:t>
            </w:r>
          </w:p>
        </w:tc>
        <w:tc>
          <w:tcPr>
            <w:tcW w:w="1417" w:type="dxa"/>
            <w:tcBorders>
              <w:top w:val="single" w:sz="4" w:space="0" w:color="auto"/>
              <w:left w:val="nil"/>
              <w:bottom w:val="single" w:sz="4" w:space="0" w:color="auto"/>
              <w:right w:val="single" w:sz="4" w:space="0" w:color="auto"/>
            </w:tcBorders>
            <w:shd w:val="clear" w:color="auto" w:fill="D9E2F3"/>
          </w:tcPr>
          <w:p w14:paraId="72D320C6" w14:textId="5A31323B" w:rsidR="00A64A42" w:rsidRPr="001144F7" w:rsidRDefault="00A64A42" w:rsidP="00A64A42">
            <w:pPr>
              <w:tabs>
                <w:tab w:val="left" w:pos="-108"/>
              </w:tabs>
              <w:spacing w:after="0"/>
              <w:ind w:left="-108" w:right="-108"/>
              <w:jc w:val="center"/>
              <w:rPr>
                <w:rFonts w:ascii="GHEA Grapalat" w:hAnsi="GHEA Grapalat"/>
                <w:sz w:val="18"/>
                <w:szCs w:val="18"/>
                <w:lang w:val="hy-AM"/>
              </w:rPr>
            </w:pPr>
            <w:r w:rsidRPr="001144F7">
              <w:rPr>
                <w:rFonts w:ascii="GHEA Grapalat" w:hAnsi="GHEA Grapalat"/>
                <w:color w:val="000000" w:themeColor="text1"/>
                <w:sz w:val="18"/>
                <w:szCs w:val="18"/>
                <w:lang w:val="hy-AM"/>
              </w:rPr>
              <w:t>2</w:t>
            </w:r>
            <w:r>
              <w:rPr>
                <w:rFonts w:ascii="GHEA Grapalat" w:hAnsi="GHEA Grapalat"/>
                <w:color w:val="000000" w:themeColor="text1"/>
                <w:sz w:val="18"/>
                <w:szCs w:val="18"/>
                <w:lang w:val="hy-AM"/>
              </w:rPr>
              <w:t>025</w:t>
            </w:r>
            <w:r w:rsidRPr="001144F7">
              <w:rPr>
                <w:rFonts w:ascii="GHEA Grapalat" w:hAnsi="GHEA Grapalat"/>
                <w:color w:val="000000" w:themeColor="text1"/>
                <w:sz w:val="18"/>
                <w:szCs w:val="18"/>
                <w:lang w:val="hy-AM"/>
              </w:rPr>
              <w:t>թ</w:t>
            </w:r>
            <w:r>
              <w:rPr>
                <w:rFonts w:ascii="GHEA Grapalat" w:hAnsi="GHEA Grapalat"/>
                <w:color w:val="000000" w:themeColor="text1"/>
                <w:sz w:val="18"/>
                <w:szCs w:val="18"/>
                <w:lang w:val="hy-AM"/>
              </w:rPr>
              <w:t xml:space="preserve">. </w:t>
            </w:r>
            <w:r w:rsidRPr="001144F7">
              <w:rPr>
                <w:rFonts w:ascii="GHEA Grapalat" w:hAnsi="GHEA Grapalat"/>
                <w:color w:val="000000" w:themeColor="text1"/>
                <w:sz w:val="18"/>
                <w:szCs w:val="18"/>
                <w:lang w:val="hy-AM"/>
              </w:rPr>
              <w:t>գործող դասարանների թիվ</w:t>
            </w:r>
          </w:p>
        </w:tc>
        <w:tc>
          <w:tcPr>
            <w:tcW w:w="1418" w:type="dxa"/>
            <w:tcBorders>
              <w:top w:val="single" w:sz="4" w:space="0" w:color="auto"/>
              <w:left w:val="nil"/>
              <w:bottom w:val="single" w:sz="4" w:space="0" w:color="auto"/>
              <w:right w:val="single" w:sz="4" w:space="0" w:color="auto"/>
            </w:tcBorders>
            <w:shd w:val="clear" w:color="auto" w:fill="D9E2F3"/>
            <w:noWrap/>
          </w:tcPr>
          <w:p w14:paraId="289D3C8C" w14:textId="1EBF9074" w:rsidR="00A64A42" w:rsidRPr="001144F7" w:rsidRDefault="00A64A42" w:rsidP="00B43764">
            <w:pPr>
              <w:tabs>
                <w:tab w:val="left" w:pos="166"/>
              </w:tabs>
              <w:spacing w:after="0"/>
              <w:ind w:left="-108" w:right="-108"/>
              <w:jc w:val="center"/>
              <w:rPr>
                <w:rFonts w:ascii="GHEA Grapalat" w:hAnsi="GHEA Grapalat"/>
                <w:sz w:val="18"/>
                <w:szCs w:val="18"/>
                <w:lang w:val="hy-AM"/>
              </w:rPr>
            </w:pPr>
            <w:r w:rsidRPr="001144F7">
              <w:rPr>
                <w:rFonts w:ascii="GHEA Grapalat" w:hAnsi="GHEA Grapalat"/>
                <w:color w:val="000000" w:themeColor="text1"/>
                <w:sz w:val="18"/>
                <w:szCs w:val="18"/>
                <w:lang w:val="hy-AM"/>
              </w:rPr>
              <w:t>2025թ. և 2024թ. դասարանների թվի տարբե-րություն</w:t>
            </w:r>
          </w:p>
        </w:tc>
        <w:tc>
          <w:tcPr>
            <w:tcW w:w="1417" w:type="dxa"/>
            <w:tcBorders>
              <w:top w:val="single" w:sz="4" w:space="0" w:color="auto"/>
              <w:left w:val="single" w:sz="4" w:space="0" w:color="auto"/>
              <w:bottom w:val="single" w:sz="4" w:space="0" w:color="auto"/>
              <w:right w:val="single" w:sz="4" w:space="0" w:color="auto"/>
            </w:tcBorders>
            <w:shd w:val="clear" w:color="auto" w:fill="D9E2F3"/>
          </w:tcPr>
          <w:p w14:paraId="3328A100" w14:textId="6E4CCB8B" w:rsidR="00A64A42" w:rsidRPr="001144F7" w:rsidRDefault="00A64A42" w:rsidP="00A64A42">
            <w:pPr>
              <w:spacing w:after="0"/>
              <w:jc w:val="center"/>
              <w:rPr>
                <w:rFonts w:ascii="GHEA Grapalat" w:hAnsi="GHEA Grapalat"/>
                <w:sz w:val="18"/>
                <w:szCs w:val="18"/>
                <w:lang w:val="hy-AM"/>
              </w:rPr>
            </w:pPr>
            <w:r w:rsidRPr="001144F7">
              <w:rPr>
                <w:rFonts w:ascii="GHEA Grapalat" w:hAnsi="GHEA Grapalat"/>
                <w:sz w:val="18"/>
                <w:szCs w:val="18"/>
                <w:lang w:val="hy-AM"/>
              </w:rPr>
              <w:t>2024թ. փաստացի ծախս (մլն</w:t>
            </w:r>
            <w:r w:rsidRPr="001144F7">
              <w:rPr>
                <w:rFonts w:cs="Calibri"/>
                <w:sz w:val="18"/>
                <w:szCs w:val="18"/>
                <w:lang w:val="hy-AM"/>
              </w:rPr>
              <w:t> </w:t>
            </w:r>
            <w:r w:rsidRPr="001144F7">
              <w:rPr>
                <w:rFonts w:ascii="GHEA Grapalat" w:hAnsi="GHEA Grapalat"/>
                <w:sz w:val="18"/>
                <w:szCs w:val="18"/>
                <w:lang w:val="hy-AM"/>
              </w:rPr>
              <w:t>դրամ)</w:t>
            </w:r>
          </w:p>
        </w:tc>
        <w:tc>
          <w:tcPr>
            <w:tcW w:w="992" w:type="dxa"/>
            <w:tcBorders>
              <w:top w:val="single" w:sz="4" w:space="0" w:color="auto"/>
              <w:left w:val="nil"/>
              <w:bottom w:val="single" w:sz="4" w:space="0" w:color="auto"/>
              <w:right w:val="single" w:sz="4" w:space="0" w:color="auto"/>
            </w:tcBorders>
            <w:shd w:val="clear" w:color="auto" w:fill="D9E2F3"/>
          </w:tcPr>
          <w:p w14:paraId="38B5442F" w14:textId="38A49EC9" w:rsidR="00A64A42" w:rsidRPr="001144F7" w:rsidRDefault="00A64A42" w:rsidP="00A64A42">
            <w:pPr>
              <w:tabs>
                <w:tab w:val="left" w:pos="72"/>
              </w:tabs>
              <w:spacing w:after="0"/>
              <w:ind w:left="-108" w:right="-108"/>
              <w:jc w:val="center"/>
              <w:rPr>
                <w:rFonts w:ascii="GHEA Grapalat" w:hAnsi="GHEA Grapalat"/>
                <w:sz w:val="18"/>
                <w:szCs w:val="18"/>
                <w:lang w:val="hy-AM"/>
              </w:rPr>
            </w:pPr>
            <w:r w:rsidRPr="001144F7">
              <w:rPr>
                <w:rFonts w:ascii="GHEA Grapalat" w:hAnsi="GHEA Grapalat"/>
                <w:sz w:val="18"/>
                <w:szCs w:val="18"/>
                <w:lang w:val="hy-AM"/>
              </w:rPr>
              <w:t>2025թ.</w:t>
            </w:r>
            <w:r w:rsidRPr="001144F7">
              <w:rPr>
                <w:rFonts w:ascii="GHEA Grapalat" w:hAnsi="GHEA Grapalat" w:cs="Calibri"/>
                <w:bCs/>
                <w:sz w:val="18"/>
                <w:szCs w:val="18"/>
                <w:lang w:val="hy-AM"/>
              </w:rPr>
              <w:t xml:space="preserve"> </w:t>
            </w:r>
            <w:r w:rsidRPr="001144F7">
              <w:rPr>
                <w:rFonts w:ascii="GHEA Grapalat" w:hAnsi="GHEA Grapalat"/>
                <w:sz w:val="18"/>
                <w:szCs w:val="18"/>
                <w:lang w:val="hy-AM"/>
              </w:rPr>
              <w:t>փաստացի ծախս (մլն</w:t>
            </w:r>
            <w:r w:rsidRPr="001144F7">
              <w:rPr>
                <w:rFonts w:cs="Calibri"/>
                <w:sz w:val="18"/>
                <w:szCs w:val="18"/>
                <w:lang w:val="hy-AM"/>
              </w:rPr>
              <w:t> </w:t>
            </w:r>
            <w:r w:rsidRPr="001144F7">
              <w:rPr>
                <w:rFonts w:ascii="GHEA Grapalat" w:hAnsi="GHEA Grapalat"/>
                <w:sz w:val="18"/>
                <w:szCs w:val="18"/>
                <w:lang w:val="hy-AM"/>
              </w:rPr>
              <w:t>դրամ)</w:t>
            </w:r>
          </w:p>
        </w:tc>
        <w:tc>
          <w:tcPr>
            <w:tcW w:w="1139" w:type="dxa"/>
            <w:tcBorders>
              <w:top w:val="single" w:sz="4" w:space="0" w:color="auto"/>
              <w:left w:val="nil"/>
              <w:bottom w:val="single" w:sz="4" w:space="0" w:color="auto"/>
              <w:right w:val="single" w:sz="4" w:space="0" w:color="auto"/>
            </w:tcBorders>
            <w:shd w:val="clear" w:color="auto" w:fill="D9E2F3"/>
          </w:tcPr>
          <w:p w14:paraId="1D0587FB" w14:textId="3B2A3601" w:rsidR="00A64A42" w:rsidRPr="001144F7" w:rsidRDefault="00A64A42" w:rsidP="00A64A42">
            <w:pPr>
              <w:spacing w:after="0"/>
              <w:jc w:val="center"/>
              <w:rPr>
                <w:rFonts w:ascii="GHEA Grapalat" w:hAnsi="GHEA Grapalat"/>
                <w:sz w:val="18"/>
                <w:szCs w:val="18"/>
                <w:lang w:val="hy-AM"/>
              </w:rPr>
            </w:pPr>
            <w:r w:rsidRPr="001144F7">
              <w:rPr>
                <w:rFonts w:ascii="GHEA Grapalat" w:hAnsi="GHEA Grapalat"/>
                <w:sz w:val="18"/>
                <w:szCs w:val="18"/>
                <w:lang w:val="hy-AM"/>
              </w:rPr>
              <w:t>2025թ. 2024թ.-ի համեմատ (%)</w:t>
            </w:r>
          </w:p>
        </w:tc>
      </w:tr>
      <w:tr w:rsidR="006D3448" w:rsidRPr="001144F7" w14:paraId="5B3D2BA5" w14:textId="77777777" w:rsidTr="00B43764">
        <w:trPr>
          <w:trHeight w:val="386"/>
          <w:jc w:val="right"/>
        </w:trPr>
        <w:tc>
          <w:tcPr>
            <w:tcW w:w="2405" w:type="dxa"/>
            <w:tcBorders>
              <w:top w:val="nil"/>
              <w:left w:val="single" w:sz="4" w:space="0" w:color="auto"/>
              <w:bottom w:val="single" w:sz="4" w:space="0" w:color="auto"/>
              <w:right w:val="single" w:sz="4" w:space="0" w:color="auto"/>
            </w:tcBorders>
          </w:tcPr>
          <w:p w14:paraId="0F8AE350" w14:textId="77777777" w:rsidR="006D3448" w:rsidRPr="001144F7" w:rsidRDefault="006D3448" w:rsidP="006D3448">
            <w:pPr>
              <w:spacing w:after="0"/>
              <w:ind w:left="-18" w:right="-108"/>
              <w:rPr>
                <w:rFonts w:ascii="GHEA Grapalat" w:hAnsi="GHEA Grapalat" w:cs="Arial"/>
                <w:b/>
                <w:sz w:val="18"/>
                <w:szCs w:val="18"/>
              </w:rPr>
            </w:pPr>
            <w:r w:rsidRPr="001144F7">
              <w:rPr>
                <w:rFonts w:ascii="GHEA Grapalat" w:hAnsi="GHEA Grapalat" w:cs="Arial"/>
                <w:b/>
                <w:color w:val="000000" w:themeColor="text1"/>
                <w:sz w:val="18"/>
                <w:szCs w:val="18"/>
                <w:lang w:val="hy-AM"/>
              </w:rPr>
              <w:t>Հատուկ հանրակրթություն</w:t>
            </w:r>
          </w:p>
        </w:tc>
        <w:tc>
          <w:tcPr>
            <w:tcW w:w="1418" w:type="dxa"/>
            <w:tcBorders>
              <w:top w:val="nil"/>
              <w:left w:val="nil"/>
              <w:bottom w:val="single" w:sz="4" w:space="0" w:color="auto"/>
              <w:right w:val="single" w:sz="4" w:space="0" w:color="auto"/>
            </w:tcBorders>
          </w:tcPr>
          <w:p w14:paraId="5E3F3A6B" w14:textId="3A1D25D4" w:rsidR="006D3448" w:rsidRPr="001144F7" w:rsidRDefault="006D3448" w:rsidP="006D3448">
            <w:pPr>
              <w:spacing w:after="0"/>
              <w:jc w:val="right"/>
              <w:rPr>
                <w:rFonts w:ascii="GHEA Grapalat" w:hAnsi="GHEA Grapalat"/>
                <w:b/>
                <w:sz w:val="18"/>
                <w:szCs w:val="18"/>
                <w:lang w:val="hy-AM"/>
              </w:rPr>
            </w:pPr>
            <w:r>
              <w:rPr>
                <w:rFonts w:ascii="GHEA Grapalat" w:hAnsi="GHEA Grapalat"/>
                <w:b/>
                <w:sz w:val="18"/>
                <w:szCs w:val="18"/>
                <w:lang w:val="hy-AM"/>
              </w:rPr>
              <w:t>79</w:t>
            </w:r>
          </w:p>
        </w:tc>
        <w:tc>
          <w:tcPr>
            <w:tcW w:w="1417" w:type="dxa"/>
            <w:tcBorders>
              <w:top w:val="nil"/>
              <w:left w:val="nil"/>
              <w:bottom w:val="single" w:sz="4" w:space="0" w:color="auto"/>
              <w:right w:val="single" w:sz="4" w:space="0" w:color="auto"/>
            </w:tcBorders>
          </w:tcPr>
          <w:p w14:paraId="3AB10A37" w14:textId="59DC184C" w:rsidR="006D3448" w:rsidRPr="001144F7" w:rsidRDefault="006D3448" w:rsidP="006D3448">
            <w:pPr>
              <w:spacing w:after="0"/>
              <w:jc w:val="right"/>
              <w:rPr>
                <w:rFonts w:ascii="GHEA Grapalat" w:hAnsi="GHEA Grapalat"/>
                <w:b/>
                <w:sz w:val="18"/>
                <w:szCs w:val="18"/>
                <w:lang w:val="hy-AM"/>
              </w:rPr>
            </w:pPr>
            <w:r>
              <w:rPr>
                <w:rFonts w:ascii="GHEA Grapalat" w:hAnsi="GHEA Grapalat"/>
                <w:b/>
                <w:sz w:val="18"/>
                <w:szCs w:val="18"/>
                <w:lang w:val="hy-AM"/>
              </w:rPr>
              <w:t>78</w:t>
            </w:r>
          </w:p>
        </w:tc>
        <w:tc>
          <w:tcPr>
            <w:tcW w:w="1418" w:type="dxa"/>
            <w:tcBorders>
              <w:top w:val="nil"/>
              <w:left w:val="nil"/>
              <w:bottom w:val="single" w:sz="4" w:space="0" w:color="auto"/>
              <w:right w:val="single" w:sz="4" w:space="0" w:color="auto"/>
            </w:tcBorders>
          </w:tcPr>
          <w:p w14:paraId="34E1B6AC" w14:textId="03919FA3" w:rsidR="006D3448" w:rsidRPr="001144F7" w:rsidRDefault="006D3448" w:rsidP="006D3448">
            <w:pPr>
              <w:spacing w:after="0"/>
              <w:jc w:val="right"/>
              <w:rPr>
                <w:rFonts w:ascii="GHEA Grapalat" w:hAnsi="GHEA Grapalat"/>
                <w:b/>
                <w:sz w:val="18"/>
                <w:szCs w:val="18"/>
              </w:rPr>
            </w:pPr>
            <w:r>
              <w:rPr>
                <w:rFonts w:ascii="GHEA Grapalat" w:hAnsi="GHEA Grapalat"/>
                <w:b/>
                <w:sz w:val="18"/>
                <w:szCs w:val="18"/>
                <w:lang w:val="hy-AM"/>
              </w:rPr>
              <w:t>(1)</w:t>
            </w:r>
          </w:p>
        </w:tc>
        <w:tc>
          <w:tcPr>
            <w:tcW w:w="1417" w:type="dxa"/>
            <w:tcBorders>
              <w:top w:val="nil"/>
              <w:left w:val="single" w:sz="4" w:space="0" w:color="auto"/>
              <w:bottom w:val="single" w:sz="4" w:space="0" w:color="auto"/>
              <w:right w:val="single" w:sz="4" w:space="0" w:color="auto"/>
            </w:tcBorders>
          </w:tcPr>
          <w:p w14:paraId="5229C464" w14:textId="6BB2483F" w:rsidR="006D3448" w:rsidRPr="001144F7" w:rsidRDefault="006D3448" w:rsidP="006D3448">
            <w:pPr>
              <w:spacing w:after="0"/>
              <w:jc w:val="right"/>
              <w:rPr>
                <w:rFonts w:ascii="GHEA Grapalat" w:hAnsi="GHEA Grapalat"/>
                <w:b/>
                <w:sz w:val="18"/>
                <w:szCs w:val="18"/>
                <w:lang w:val="hy-AM"/>
              </w:rPr>
            </w:pPr>
            <w:r>
              <w:rPr>
                <w:rFonts w:ascii="GHEA Grapalat" w:hAnsi="GHEA Grapalat"/>
                <w:b/>
                <w:sz w:val="18"/>
                <w:szCs w:val="18"/>
                <w:lang w:val="hy-AM"/>
              </w:rPr>
              <w:t>1,224.2</w:t>
            </w:r>
          </w:p>
        </w:tc>
        <w:tc>
          <w:tcPr>
            <w:tcW w:w="992" w:type="dxa"/>
            <w:tcBorders>
              <w:top w:val="nil"/>
              <w:left w:val="nil"/>
              <w:bottom w:val="single" w:sz="4" w:space="0" w:color="auto"/>
              <w:right w:val="single" w:sz="4" w:space="0" w:color="auto"/>
            </w:tcBorders>
          </w:tcPr>
          <w:p w14:paraId="27601D5A" w14:textId="29B040AD" w:rsidR="006D3448" w:rsidRPr="001144F7" w:rsidRDefault="006D3448" w:rsidP="006D3448">
            <w:pPr>
              <w:spacing w:after="0"/>
              <w:jc w:val="right"/>
              <w:rPr>
                <w:rFonts w:ascii="GHEA Grapalat" w:hAnsi="GHEA Grapalat"/>
                <w:b/>
                <w:sz w:val="18"/>
                <w:szCs w:val="18"/>
                <w:lang w:val="hy-AM"/>
              </w:rPr>
            </w:pPr>
            <w:r>
              <w:rPr>
                <w:rFonts w:ascii="GHEA Grapalat" w:hAnsi="GHEA Grapalat"/>
                <w:b/>
                <w:sz w:val="18"/>
                <w:szCs w:val="18"/>
                <w:lang w:val="hy-AM"/>
              </w:rPr>
              <w:t>1,213.</w:t>
            </w:r>
            <w:r>
              <w:rPr>
                <w:rFonts w:ascii="GHEA Grapalat" w:hAnsi="GHEA Grapalat"/>
                <w:b/>
                <w:sz w:val="18"/>
                <w:szCs w:val="18"/>
                <w:lang w:val="ru-RU"/>
              </w:rPr>
              <w:t>7</w:t>
            </w:r>
          </w:p>
        </w:tc>
        <w:tc>
          <w:tcPr>
            <w:tcW w:w="1139" w:type="dxa"/>
            <w:tcBorders>
              <w:top w:val="nil"/>
              <w:left w:val="nil"/>
              <w:bottom w:val="single" w:sz="4" w:space="0" w:color="auto"/>
              <w:right w:val="single" w:sz="4" w:space="0" w:color="auto"/>
            </w:tcBorders>
          </w:tcPr>
          <w:p w14:paraId="2D52C430" w14:textId="547FBCE4" w:rsidR="006D3448" w:rsidRPr="001144F7" w:rsidRDefault="006D3448" w:rsidP="006D3448">
            <w:pPr>
              <w:spacing w:after="0"/>
              <w:jc w:val="right"/>
              <w:rPr>
                <w:rFonts w:ascii="GHEA Grapalat" w:hAnsi="GHEA Grapalat"/>
                <w:b/>
                <w:sz w:val="18"/>
                <w:szCs w:val="18"/>
                <w:lang w:val="hy-AM"/>
              </w:rPr>
            </w:pPr>
            <w:r>
              <w:rPr>
                <w:rFonts w:ascii="GHEA Grapalat" w:hAnsi="GHEA Grapalat"/>
                <w:b/>
                <w:sz w:val="18"/>
                <w:szCs w:val="18"/>
                <w:lang w:val="ru-RU"/>
              </w:rPr>
              <w:t>99</w:t>
            </w:r>
            <w:r w:rsidRPr="00594937">
              <w:rPr>
                <w:rFonts w:ascii="GHEA Grapalat" w:hAnsi="GHEA Grapalat"/>
                <w:b/>
                <w:sz w:val="18"/>
                <w:szCs w:val="18"/>
                <w:lang w:val="hy-AM"/>
              </w:rPr>
              <w:t>.1</w:t>
            </w:r>
          </w:p>
        </w:tc>
      </w:tr>
      <w:tr w:rsidR="006D3448" w:rsidRPr="001144F7" w14:paraId="33D0F7C9" w14:textId="77777777" w:rsidTr="00B43764">
        <w:trPr>
          <w:trHeight w:val="164"/>
          <w:jc w:val="right"/>
        </w:trPr>
        <w:tc>
          <w:tcPr>
            <w:tcW w:w="2405" w:type="dxa"/>
            <w:tcBorders>
              <w:top w:val="nil"/>
              <w:left w:val="single" w:sz="4" w:space="0" w:color="auto"/>
              <w:bottom w:val="single" w:sz="4" w:space="0" w:color="auto"/>
              <w:right w:val="single" w:sz="4" w:space="0" w:color="auto"/>
            </w:tcBorders>
          </w:tcPr>
          <w:p w14:paraId="54C03A59" w14:textId="77777777" w:rsidR="006D3448" w:rsidRPr="001144F7" w:rsidRDefault="006D3448" w:rsidP="006D3448">
            <w:pPr>
              <w:spacing w:after="0"/>
              <w:rPr>
                <w:rFonts w:ascii="GHEA Grapalat" w:hAnsi="GHEA Grapalat"/>
                <w:sz w:val="18"/>
                <w:szCs w:val="18"/>
                <w:lang w:val="hy-AM"/>
              </w:rPr>
            </w:pPr>
            <w:r w:rsidRPr="001144F7">
              <w:rPr>
                <w:rFonts w:ascii="GHEA Grapalat" w:hAnsi="GHEA Grapalat" w:cs="Arial"/>
                <w:sz w:val="18"/>
                <w:szCs w:val="18"/>
                <w:lang w:val="hy-AM"/>
              </w:rPr>
              <w:t>Տարրական</w:t>
            </w:r>
          </w:p>
        </w:tc>
        <w:tc>
          <w:tcPr>
            <w:tcW w:w="1418" w:type="dxa"/>
            <w:tcBorders>
              <w:top w:val="nil"/>
              <w:left w:val="nil"/>
              <w:bottom w:val="single" w:sz="4" w:space="0" w:color="auto"/>
              <w:right w:val="single" w:sz="4" w:space="0" w:color="auto"/>
            </w:tcBorders>
          </w:tcPr>
          <w:p w14:paraId="6D8B4744" w14:textId="641F714B"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24</w:t>
            </w:r>
          </w:p>
        </w:tc>
        <w:tc>
          <w:tcPr>
            <w:tcW w:w="1417" w:type="dxa"/>
            <w:tcBorders>
              <w:top w:val="nil"/>
              <w:left w:val="nil"/>
              <w:bottom w:val="single" w:sz="4" w:space="0" w:color="auto"/>
              <w:right w:val="single" w:sz="4" w:space="0" w:color="auto"/>
            </w:tcBorders>
          </w:tcPr>
          <w:p w14:paraId="1339DADD" w14:textId="2C64E2FB" w:rsidR="006D3448" w:rsidRPr="001144F7" w:rsidRDefault="006D3448" w:rsidP="006D3448">
            <w:pPr>
              <w:spacing w:after="0"/>
              <w:jc w:val="right"/>
              <w:rPr>
                <w:rFonts w:ascii="GHEA Grapalat" w:hAnsi="GHEA Grapalat"/>
                <w:noProof/>
                <w:sz w:val="18"/>
                <w:szCs w:val="18"/>
                <w:lang w:val="hy-AM"/>
              </w:rPr>
            </w:pPr>
            <w:r>
              <w:rPr>
                <w:rFonts w:ascii="GHEA Grapalat" w:hAnsi="GHEA Grapalat"/>
                <w:sz w:val="18"/>
                <w:szCs w:val="18"/>
                <w:lang w:val="hy-AM"/>
              </w:rPr>
              <w:t>26</w:t>
            </w:r>
          </w:p>
        </w:tc>
        <w:tc>
          <w:tcPr>
            <w:tcW w:w="1418" w:type="dxa"/>
            <w:tcBorders>
              <w:top w:val="nil"/>
              <w:left w:val="nil"/>
              <w:bottom w:val="single" w:sz="4" w:space="0" w:color="auto"/>
              <w:right w:val="single" w:sz="4" w:space="0" w:color="auto"/>
            </w:tcBorders>
          </w:tcPr>
          <w:p w14:paraId="2D8E1E23" w14:textId="6990393A" w:rsidR="006D3448" w:rsidRPr="001144F7" w:rsidRDefault="006D3448" w:rsidP="006D3448">
            <w:pPr>
              <w:spacing w:after="0"/>
              <w:jc w:val="right"/>
              <w:rPr>
                <w:rFonts w:ascii="GHEA Grapalat" w:hAnsi="GHEA Grapalat"/>
                <w:noProof/>
                <w:sz w:val="18"/>
                <w:szCs w:val="18"/>
                <w:lang w:val="hy-AM"/>
              </w:rPr>
            </w:pPr>
            <w:r>
              <w:rPr>
                <w:rFonts w:ascii="GHEA Grapalat" w:hAnsi="GHEA Grapalat"/>
                <w:sz w:val="18"/>
                <w:szCs w:val="18"/>
                <w:lang w:val="hy-AM"/>
              </w:rPr>
              <w:t>2</w:t>
            </w:r>
          </w:p>
        </w:tc>
        <w:tc>
          <w:tcPr>
            <w:tcW w:w="1417" w:type="dxa"/>
            <w:tcBorders>
              <w:top w:val="nil"/>
              <w:left w:val="single" w:sz="4" w:space="0" w:color="auto"/>
              <w:bottom w:val="single" w:sz="4" w:space="0" w:color="auto"/>
              <w:right w:val="single" w:sz="4" w:space="0" w:color="auto"/>
            </w:tcBorders>
          </w:tcPr>
          <w:p w14:paraId="4026F3FD" w14:textId="0AA7DE9A" w:rsidR="006D3448" w:rsidRPr="001144F7" w:rsidRDefault="006D3448" w:rsidP="006D3448">
            <w:pPr>
              <w:spacing w:after="0"/>
              <w:jc w:val="right"/>
              <w:rPr>
                <w:rFonts w:ascii="GHEA Grapalat" w:hAnsi="GHEA Grapalat"/>
                <w:noProof/>
                <w:color w:val="000000" w:themeColor="text1"/>
                <w:sz w:val="18"/>
                <w:szCs w:val="18"/>
                <w:lang w:val="hy-AM"/>
              </w:rPr>
            </w:pPr>
            <w:r w:rsidRPr="00594937">
              <w:rPr>
                <w:rFonts w:ascii="GHEA Grapalat" w:hAnsi="GHEA Grapalat"/>
                <w:sz w:val="18"/>
                <w:szCs w:val="18"/>
                <w:lang w:val="hy-AM"/>
              </w:rPr>
              <w:t>341.0</w:t>
            </w:r>
          </w:p>
        </w:tc>
        <w:tc>
          <w:tcPr>
            <w:tcW w:w="992" w:type="dxa"/>
            <w:tcBorders>
              <w:top w:val="nil"/>
              <w:left w:val="nil"/>
              <w:bottom w:val="single" w:sz="4" w:space="0" w:color="auto"/>
              <w:right w:val="single" w:sz="4" w:space="0" w:color="auto"/>
            </w:tcBorders>
          </w:tcPr>
          <w:p w14:paraId="316B117E" w14:textId="3442C674"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358.</w:t>
            </w:r>
            <w:r>
              <w:rPr>
                <w:rFonts w:ascii="GHEA Grapalat" w:hAnsi="GHEA Grapalat"/>
                <w:sz w:val="18"/>
                <w:szCs w:val="18"/>
                <w:lang w:val="ru-RU"/>
              </w:rPr>
              <w:t>8</w:t>
            </w:r>
          </w:p>
        </w:tc>
        <w:tc>
          <w:tcPr>
            <w:tcW w:w="1139" w:type="dxa"/>
            <w:tcBorders>
              <w:top w:val="nil"/>
              <w:left w:val="nil"/>
              <w:bottom w:val="single" w:sz="4" w:space="0" w:color="auto"/>
              <w:right w:val="single" w:sz="4" w:space="0" w:color="auto"/>
            </w:tcBorders>
          </w:tcPr>
          <w:p w14:paraId="738AEDC8" w14:textId="7D245B0A"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105.2</w:t>
            </w:r>
          </w:p>
        </w:tc>
      </w:tr>
      <w:tr w:rsidR="006D3448" w:rsidRPr="001144F7" w14:paraId="02A870E1" w14:textId="77777777" w:rsidTr="00B43764">
        <w:trPr>
          <w:trHeight w:val="241"/>
          <w:jc w:val="right"/>
        </w:trPr>
        <w:tc>
          <w:tcPr>
            <w:tcW w:w="2405" w:type="dxa"/>
            <w:tcBorders>
              <w:top w:val="nil"/>
              <w:left w:val="single" w:sz="4" w:space="0" w:color="auto"/>
              <w:bottom w:val="single" w:sz="4" w:space="0" w:color="auto"/>
              <w:right w:val="single" w:sz="4" w:space="0" w:color="auto"/>
            </w:tcBorders>
          </w:tcPr>
          <w:p w14:paraId="72BEA3AC" w14:textId="77777777" w:rsidR="006D3448" w:rsidRPr="001144F7" w:rsidRDefault="006D3448" w:rsidP="006D3448">
            <w:pPr>
              <w:spacing w:after="0"/>
              <w:rPr>
                <w:rFonts w:ascii="GHEA Grapalat" w:hAnsi="GHEA Grapalat"/>
                <w:sz w:val="18"/>
                <w:szCs w:val="18"/>
                <w:lang w:val="hy-AM"/>
              </w:rPr>
            </w:pPr>
            <w:r w:rsidRPr="001144F7">
              <w:rPr>
                <w:rFonts w:ascii="GHEA Grapalat" w:hAnsi="GHEA Grapalat" w:cs="Arial"/>
                <w:sz w:val="18"/>
                <w:szCs w:val="18"/>
                <w:lang w:val="hy-AM"/>
              </w:rPr>
              <w:t>Հիմնական</w:t>
            </w:r>
          </w:p>
        </w:tc>
        <w:tc>
          <w:tcPr>
            <w:tcW w:w="1418" w:type="dxa"/>
            <w:tcBorders>
              <w:top w:val="nil"/>
              <w:left w:val="nil"/>
              <w:bottom w:val="single" w:sz="4" w:space="0" w:color="auto"/>
              <w:right w:val="single" w:sz="4" w:space="0" w:color="auto"/>
            </w:tcBorders>
          </w:tcPr>
          <w:p w14:paraId="1699EC88" w14:textId="115C439B"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34</w:t>
            </w:r>
          </w:p>
        </w:tc>
        <w:tc>
          <w:tcPr>
            <w:tcW w:w="1417" w:type="dxa"/>
            <w:tcBorders>
              <w:top w:val="nil"/>
              <w:left w:val="nil"/>
              <w:bottom w:val="single" w:sz="4" w:space="0" w:color="auto"/>
              <w:right w:val="single" w:sz="4" w:space="0" w:color="auto"/>
            </w:tcBorders>
          </w:tcPr>
          <w:p w14:paraId="2A13D860" w14:textId="0ABA88C3" w:rsidR="006D3448" w:rsidRPr="001144F7" w:rsidRDefault="006D3448" w:rsidP="006D3448">
            <w:pPr>
              <w:spacing w:after="0"/>
              <w:jc w:val="right"/>
              <w:rPr>
                <w:rFonts w:ascii="GHEA Grapalat" w:hAnsi="GHEA Grapalat"/>
                <w:noProof/>
                <w:sz w:val="18"/>
                <w:szCs w:val="18"/>
                <w:lang w:val="hy-AM"/>
              </w:rPr>
            </w:pPr>
            <w:r>
              <w:rPr>
                <w:rFonts w:ascii="GHEA Grapalat" w:hAnsi="GHEA Grapalat"/>
                <w:sz w:val="18"/>
                <w:szCs w:val="18"/>
                <w:lang w:val="hy-AM"/>
              </w:rPr>
              <w:t>34</w:t>
            </w:r>
          </w:p>
        </w:tc>
        <w:tc>
          <w:tcPr>
            <w:tcW w:w="1418" w:type="dxa"/>
            <w:tcBorders>
              <w:top w:val="nil"/>
              <w:left w:val="nil"/>
              <w:bottom w:val="single" w:sz="4" w:space="0" w:color="auto"/>
              <w:right w:val="single" w:sz="4" w:space="0" w:color="auto"/>
            </w:tcBorders>
          </w:tcPr>
          <w:p w14:paraId="5660B2D7" w14:textId="4BFC4753" w:rsidR="006D3448" w:rsidRPr="001144F7" w:rsidRDefault="006D3448" w:rsidP="006D3448">
            <w:pPr>
              <w:spacing w:after="0"/>
              <w:jc w:val="right"/>
              <w:rPr>
                <w:rFonts w:ascii="GHEA Grapalat" w:hAnsi="GHEA Grapalat"/>
                <w:noProof/>
                <w:sz w:val="18"/>
                <w:szCs w:val="18"/>
              </w:rPr>
            </w:pPr>
            <w:r>
              <w:rPr>
                <w:rFonts w:ascii="GHEA Grapalat" w:hAnsi="GHEA Grapalat"/>
                <w:sz w:val="18"/>
                <w:szCs w:val="18"/>
                <w:lang w:val="hy-AM"/>
              </w:rPr>
              <w:t>0</w:t>
            </w:r>
          </w:p>
        </w:tc>
        <w:tc>
          <w:tcPr>
            <w:tcW w:w="1417" w:type="dxa"/>
            <w:tcBorders>
              <w:top w:val="nil"/>
              <w:left w:val="single" w:sz="4" w:space="0" w:color="auto"/>
              <w:bottom w:val="single" w:sz="4" w:space="0" w:color="auto"/>
              <w:right w:val="single" w:sz="4" w:space="0" w:color="auto"/>
            </w:tcBorders>
          </w:tcPr>
          <w:p w14:paraId="56B9C562" w14:textId="1597B2E1" w:rsidR="006D3448" w:rsidRPr="001144F7" w:rsidRDefault="006D3448" w:rsidP="006D3448">
            <w:pPr>
              <w:spacing w:after="0"/>
              <w:jc w:val="right"/>
              <w:rPr>
                <w:rFonts w:ascii="GHEA Grapalat" w:hAnsi="GHEA Grapalat"/>
                <w:noProof/>
                <w:color w:val="000000" w:themeColor="text1"/>
                <w:sz w:val="18"/>
                <w:szCs w:val="18"/>
                <w:lang w:val="hy-AM"/>
              </w:rPr>
            </w:pPr>
            <w:r w:rsidRPr="00594937">
              <w:rPr>
                <w:rFonts w:ascii="GHEA Grapalat" w:hAnsi="GHEA Grapalat"/>
                <w:sz w:val="18"/>
                <w:szCs w:val="18"/>
                <w:lang w:val="hy-AM"/>
              </w:rPr>
              <w:t>512.2</w:t>
            </w:r>
          </w:p>
        </w:tc>
        <w:tc>
          <w:tcPr>
            <w:tcW w:w="992" w:type="dxa"/>
            <w:tcBorders>
              <w:top w:val="nil"/>
              <w:left w:val="nil"/>
              <w:bottom w:val="single" w:sz="4" w:space="0" w:color="auto"/>
              <w:right w:val="single" w:sz="4" w:space="0" w:color="auto"/>
            </w:tcBorders>
          </w:tcPr>
          <w:p w14:paraId="2FD6344B" w14:textId="238BC049"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507.7</w:t>
            </w:r>
          </w:p>
        </w:tc>
        <w:tc>
          <w:tcPr>
            <w:tcW w:w="1139" w:type="dxa"/>
            <w:tcBorders>
              <w:top w:val="nil"/>
              <w:left w:val="nil"/>
              <w:bottom w:val="single" w:sz="4" w:space="0" w:color="auto"/>
              <w:right w:val="single" w:sz="4" w:space="0" w:color="auto"/>
            </w:tcBorders>
          </w:tcPr>
          <w:p w14:paraId="47A0E61B" w14:textId="4F20C982" w:rsidR="006D3448" w:rsidRPr="001144F7" w:rsidRDefault="006D3448" w:rsidP="006D3448">
            <w:pPr>
              <w:spacing w:after="0"/>
              <w:jc w:val="right"/>
              <w:rPr>
                <w:rFonts w:ascii="GHEA Grapalat" w:hAnsi="GHEA Grapalat"/>
                <w:noProof/>
                <w:color w:val="000000" w:themeColor="text1"/>
                <w:sz w:val="18"/>
                <w:szCs w:val="18"/>
              </w:rPr>
            </w:pPr>
            <w:r>
              <w:rPr>
                <w:rFonts w:ascii="GHEA Grapalat" w:hAnsi="GHEA Grapalat"/>
                <w:sz w:val="18"/>
                <w:szCs w:val="18"/>
                <w:lang w:val="hy-AM"/>
              </w:rPr>
              <w:t>99.1</w:t>
            </w:r>
          </w:p>
        </w:tc>
      </w:tr>
      <w:tr w:rsidR="006D3448" w:rsidRPr="001144F7" w14:paraId="577A9594" w14:textId="77777777" w:rsidTr="00B43764">
        <w:trPr>
          <w:trHeight w:val="215"/>
          <w:jc w:val="right"/>
        </w:trPr>
        <w:tc>
          <w:tcPr>
            <w:tcW w:w="2405" w:type="dxa"/>
            <w:tcBorders>
              <w:top w:val="nil"/>
              <w:left w:val="single" w:sz="4" w:space="0" w:color="auto"/>
              <w:bottom w:val="single" w:sz="4" w:space="0" w:color="auto"/>
              <w:right w:val="single" w:sz="4" w:space="0" w:color="auto"/>
            </w:tcBorders>
          </w:tcPr>
          <w:p w14:paraId="12FF1DC4" w14:textId="77777777" w:rsidR="006D3448" w:rsidRPr="001144F7" w:rsidRDefault="006D3448" w:rsidP="006D3448">
            <w:pPr>
              <w:spacing w:after="0"/>
              <w:rPr>
                <w:rFonts w:ascii="GHEA Grapalat" w:hAnsi="GHEA Grapalat"/>
                <w:sz w:val="18"/>
                <w:szCs w:val="18"/>
                <w:lang w:val="hy-AM"/>
              </w:rPr>
            </w:pPr>
            <w:r w:rsidRPr="001144F7">
              <w:rPr>
                <w:rFonts w:ascii="GHEA Grapalat" w:hAnsi="GHEA Grapalat" w:cs="Arial"/>
                <w:sz w:val="18"/>
                <w:szCs w:val="18"/>
                <w:lang w:val="hy-AM"/>
              </w:rPr>
              <w:t>Միջնակարգ</w:t>
            </w:r>
          </w:p>
        </w:tc>
        <w:tc>
          <w:tcPr>
            <w:tcW w:w="1418" w:type="dxa"/>
            <w:tcBorders>
              <w:top w:val="nil"/>
              <w:left w:val="nil"/>
              <w:bottom w:val="single" w:sz="4" w:space="0" w:color="auto"/>
              <w:right w:val="single" w:sz="4" w:space="0" w:color="auto"/>
            </w:tcBorders>
          </w:tcPr>
          <w:p w14:paraId="60259A42" w14:textId="1049BBEF"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21</w:t>
            </w:r>
          </w:p>
        </w:tc>
        <w:tc>
          <w:tcPr>
            <w:tcW w:w="1417" w:type="dxa"/>
            <w:tcBorders>
              <w:top w:val="nil"/>
              <w:left w:val="nil"/>
              <w:bottom w:val="single" w:sz="4" w:space="0" w:color="auto"/>
              <w:right w:val="single" w:sz="4" w:space="0" w:color="auto"/>
            </w:tcBorders>
          </w:tcPr>
          <w:p w14:paraId="1D9BAD58" w14:textId="6FD28528" w:rsidR="006D3448" w:rsidRPr="001144F7" w:rsidRDefault="006D3448" w:rsidP="006D3448">
            <w:pPr>
              <w:spacing w:after="0"/>
              <w:jc w:val="right"/>
              <w:rPr>
                <w:rFonts w:ascii="GHEA Grapalat" w:hAnsi="GHEA Grapalat"/>
                <w:noProof/>
                <w:sz w:val="18"/>
                <w:szCs w:val="18"/>
                <w:lang w:val="hy-AM"/>
              </w:rPr>
            </w:pPr>
            <w:r>
              <w:rPr>
                <w:rFonts w:ascii="GHEA Grapalat" w:hAnsi="GHEA Grapalat"/>
                <w:sz w:val="18"/>
                <w:szCs w:val="18"/>
                <w:lang w:val="hy-AM"/>
              </w:rPr>
              <w:t>18</w:t>
            </w:r>
          </w:p>
        </w:tc>
        <w:tc>
          <w:tcPr>
            <w:tcW w:w="1418" w:type="dxa"/>
            <w:tcBorders>
              <w:top w:val="nil"/>
              <w:left w:val="nil"/>
              <w:bottom w:val="single" w:sz="4" w:space="0" w:color="auto"/>
              <w:right w:val="single" w:sz="4" w:space="0" w:color="auto"/>
            </w:tcBorders>
          </w:tcPr>
          <w:p w14:paraId="7855DADD" w14:textId="335ED227" w:rsidR="006D3448" w:rsidRPr="001144F7" w:rsidRDefault="006D3448" w:rsidP="006D3448">
            <w:pPr>
              <w:spacing w:after="0"/>
              <w:jc w:val="right"/>
              <w:rPr>
                <w:rFonts w:ascii="GHEA Grapalat" w:hAnsi="GHEA Grapalat"/>
                <w:noProof/>
                <w:sz w:val="18"/>
                <w:szCs w:val="18"/>
              </w:rPr>
            </w:pPr>
            <w:r>
              <w:rPr>
                <w:rFonts w:ascii="GHEA Grapalat" w:hAnsi="GHEA Grapalat"/>
                <w:sz w:val="18"/>
                <w:szCs w:val="18"/>
                <w:lang w:val="hy-AM"/>
              </w:rPr>
              <w:t>(3)</w:t>
            </w:r>
          </w:p>
        </w:tc>
        <w:tc>
          <w:tcPr>
            <w:tcW w:w="1417" w:type="dxa"/>
            <w:tcBorders>
              <w:top w:val="nil"/>
              <w:left w:val="single" w:sz="4" w:space="0" w:color="auto"/>
              <w:bottom w:val="single" w:sz="4" w:space="0" w:color="auto"/>
              <w:right w:val="single" w:sz="4" w:space="0" w:color="auto"/>
            </w:tcBorders>
          </w:tcPr>
          <w:p w14:paraId="10BA3E95" w14:textId="39DDC020" w:rsidR="006D3448" w:rsidRPr="001144F7" w:rsidRDefault="006D3448" w:rsidP="006D3448">
            <w:pPr>
              <w:spacing w:after="0"/>
              <w:jc w:val="right"/>
              <w:rPr>
                <w:rFonts w:ascii="GHEA Grapalat" w:hAnsi="GHEA Grapalat"/>
                <w:noProof/>
                <w:color w:val="000000" w:themeColor="text1"/>
                <w:sz w:val="18"/>
                <w:szCs w:val="18"/>
                <w:lang w:val="hy-AM"/>
              </w:rPr>
            </w:pPr>
            <w:r w:rsidRPr="00594937">
              <w:rPr>
                <w:rFonts w:ascii="GHEA Grapalat" w:hAnsi="GHEA Grapalat"/>
                <w:sz w:val="18"/>
                <w:szCs w:val="18"/>
                <w:lang w:val="hy-AM"/>
              </w:rPr>
              <w:t>37</w:t>
            </w:r>
            <w:r>
              <w:rPr>
                <w:rFonts w:ascii="GHEA Grapalat" w:hAnsi="GHEA Grapalat"/>
                <w:sz w:val="18"/>
                <w:szCs w:val="18"/>
              </w:rPr>
              <w:t>1.0</w:t>
            </w:r>
          </w:p>
        </w:tc>
        <w:tc>
          <w:tcPr>
            <w:tcW w:w="992" w:type="dxa"/>
            <w:tcBorders>
              <w:top w:val="nil"/>
              <w:left w:val="nil"/>
              <w:bottom w:val="single" w:sz="4" w:space="0" w:color="auto"/>
              <w:right w:val="single" w:sz="4" w:space="0" w:color="auto"/>
            </w:tcBorders>
          </w:tcPr>
          <w:p w14:paraId="53FF9BFD" w14:textId="75151592" w:rsidR="006D3448" w:rsidRPr="001144F7" w:rsidRDefault="006D3448" w:rsidP="006D3448">
            <w:pPr>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347.2</w:t>
            </w:r>
          </w:p>
        </w:tc>
        <w:tc>
          <w:tcPr>
            <w:tcW w:w="1139" w:type="dxa"/>
            <w:tcBorders>
              <w:top w:val="nil"/>
              <w:left w:val="nil"/>
              <w:bottom w:val="single" w:sz="4" w:space="0" w:color="auto"/>
              <w:right w:val="single" w:sz="4" w:space="0" w:color="auto"/>
            </w:tcBorders>
          </w:tcPr>
          <w:p w14:paraId="10102C27" w14:textId="4D86D2A6" w:rsidR="006D3448" w:rsidRPr="001144F7" w:rsidRDefault="006D3448" w:rsidP="006D3448">
            <w:pPr>
              <w:keepNext/>
              <w:spacing w:after="0"/>
              <w:jc w:val="right"/>
              <w:rPr>
                <w:rFonts w:ascii="GHEA Grapalat" w:hAnsi="GHEA Grapalat"/>
                <w:noProof/>
                <w:color w:val="000000" w:themeColor="text1"/>
                <w:sz w:val="18"/>
                <w:szCs w:val="18"/>
                <w:lang w:val="hy-AM"/>
              </w:rPr>
            </w:pPr>
            <w:r>
              <w:rPr>
                <w:rFonts w:ascii="GHEA Grapalat" w:hAnsi="GHEA Grapalat"/>
                <w:sz w:val="18"/>
                <w:szCs w:val="18"/>
                <w:lang w:val="hy-AM"/>
              </w:rPr>
              <w:t>93.6</w:t>
            </w:r>
          </w:p>
        </w:tc>
      </w:tr>
    </w:tbl>
    <w:p w14:paraId="7D343BDF" w14:textId="77777777" w:rsidR="006D3448" w:rsidRPr="006D3448" w:rsidRDefault="006D3448" w:rsidP="006D3448">
      <w:pPr>
        <w:tabs>
          <w:tab w:val="left" w:pos="1134"/>
        </w:tabs>
        <w:spacing w:after="0"/>
        <w:jc w:val="both"/>
        <w:rPr>
          <w:rFonts w:ascii="GHEA Grapalat" w:hAnsi="GHEA Grapalat" w:cs="Sylfaen"/>
          <w:b/>
          <w:iCs/>
          <w:sz w:val="18"/>
          <w:szCs w:val="18"/>
          <w:lang w:val="hy-AM"/>
        </w:rPr>
      </w:pPr>
    </w:p>
    <w:p w14:paraId="09CDC39E" w14:textId="11B088A9" w:rsidR="00D466EB" w:rsidRDefault="00D466EB" w:rsidP="00CF2E16">
      <w:pPr>
        <w:autoSpaceDE w:val="0"/>
        <w:autoSpaceDN w:val="0"/>
        <w:adjustRightInd w:val="0"/>
        <w:spacing w:after="0"/>
        <w:ind w:firstLine="567"/>
        <w:jc w:val="both"/>
        <w:rPr>
          <w:rFonts w:ascii="GHEA Grapalat" w:hAnsi="GHEA Grapalat" w:cs="Sylfaen"/>
          <w:lang w:val="hy-AM"/>
        </w:rPr>
      </w:pPr>
      <w:r>
        <w:rPr>
          <w:rFonts w:ascii="GHEA Grapalat" w:hAnsi="GHEA Grapalat" w:cs="Sylfaen"/>
          <w:lang w:val="hy-AM"/>
        </w:rPr>
        <w:t>202</w:t>
      </w:r>
      <w:r w:rsidR="006D3448">
        <w:rPr>
          <w:rFonts w:ascii="GHEA Grapalat" w:hAnsi="GHEA Grapalat" w:cs="Sylfaen"/>
          <w:lang w:val="hy-AM"/>
        </w:rPr>
        <w:t>5</w:t>
      </w:r>
      <w:r w:rsidRPr="009827B0">
        <w:rPr>
          <w:rFonts w:ascii="GHEA Grapalat" w:hAnsi="GHEA Grapalat" w:cs="Sylfaen"/>
          <w:lang w:val="hy-AM"/>
        </w:rPr>
        <w:t>թ</w:t>
      </w:r>
      <w:r w:rsidR="00CF2E16" w:rsidRPr="00CF2E16">
        <w:rPr>
          <w:rFonts w:ascii="GHEA Grapalat" w:hAnsi="GHEA Grapalat" w:cs="Sylfaen"/>
          <w:lang w:val="hy-AM"/>
        </w:rPr>
        <w:t>.</w:t>
      </w:r>
      <w:r w:rsidR="00A64A42">
        <w:rPr>
          <w:rFonts w:ascii="GHEA Grapalat" w:hAnsi="GHEA Grapalat" w:cs="Sylfaen"/>
          <w:lang w:val="hy-AM"/>
        </w:rPr>
        <w:t>, ինչպես և 2024թ.,</w:t>
      </w:r>
      <w:r w:rsidRPr="009827B0">
        <w:rPr>
          <w:rFonts w:ascii="GHEA Grapalat" w:hAnsi="GHEA Grapalat" w:cs="Sylfaen"/>
          <w:lang w:val="hy-AM"/>
        </w:rPr>
        <w:t xml:space="preserve"> մասնագիտացված կրթության համակարգում գործել է 10 մասնագիտացված դպրոց: </w:t>
      </w:r>
      <w:r w:rsidRPr="00594937">
        <w:rPr>
          <w:rFonts w:ascii="GHEA Grapalat" w:hAnsi="GHEA Grapalat" w:cs="Sylfaen"/>
          <w:lang w:val="hy-AM"/>
        </w:rPr>
        <w:t xml:space="preserve">Հաշվետու տարում տարրական, հիմնական և միջնակարգ մասնագիտացված հանրակրթական ուսուցման նպատակով </w:t>
      </w:r>
      <w:r w:rsidRPr="009827B0">
        <w:rPr>
          <w:rFonts w:ascii="GHEA Grapalat" w:hAnsi="GHEA Grapalat" w:cs="Sylfaen"/>
          <w:lang w:val="hy-AM"/>
        </w:rPr>
        <w:t>օգտագործվել է</w:t>
      </w:r>
      <w:r w:rsidR="004106DD">
        <w:rPr>
          <w:rFonts w:ascii="GHEA Grapalat" w:hAnsi="GHEA Grapalat" w:cs="Sylfaen"/>
          <w:lang w:val="hy-AM"/>
        </w:rPr>
        <w:t xml:space="preserve"> </w:t>
      </w:r>
      <w:r w:rsidR="00A64A42">
        <w:rPr>
          <w:rFonts w:ascii="GHEA Grapalat" w:hAnsi="GHEA Grapalat" w:cs="Sylfaen"/>
          <w:lang w:val="hy-AM"/>
        </w:rPr>
        <w:t xml:space="preserve">շուրջ </w:t>
      </w:r>
      <w:r>
        <w:rPr>
          <w:rFonts w:ascii="GHEA Grapalat" w:hAnsi="GHEA Grapalat" w:cs="Sylfaen"/>
          <w:lang w:val="hy-AM"/>
        </w:rPr>
        <w:t>3.</w:t>
      </w:r>
      <w:r w:rsidR="00A64A42">
        <w:rPr>
          <w:rFonts w:ascii="GHEA Grapalat" w:hAnsi="GHEA Grapalat" w:cs="Sylfaen"/>
          <w:lang w:val="hy-AM"/>
        </w:rPr>
        <w:t>9</w:t>
      </w:r>
      <w:r w:rsidRPr="009827B0">
        <w:rPr>
          <w:rFonts w:ascii="GHEA Grapalat" w:hAnsi="GHEA Grapalat" w:cs="Sylfaen"/>
          <w:lang w:val="hy-AM"/>
        </w:rPr>
        <w:t xml:space="preserve"> մլրդ դրամ՝ ապահովելով ծրագրված ցուցանիշի</w:t>
      </w:r>
      <w:r w:rsidR="00A64A42">
        <w:rPr>
          <w:rFonts w:ascii="GHEA Grapalat" w:hAnsi="GHEA Grapalat" w:cs="Sylfaen"/>
          <w:lang w:val="hy-AM"/>
        </w:rPr>
        <w:t xml:space="preserve"> 98</w:t>
      </w:r>
      <w:r w:rsidRPr="009827B0">
        <w:rPr>
          <w:rFonts w:ascii="GHEA Grapalat" w:hAnsi="GHEA Grapalat" w:cs="Sylfaen"/>
          <w:lang w:val="hy-AM"/>
        </w:rPr>
        <w:t>%-ը</w:t>
      </w:r>
      <w:r w:rsidRPr="00DC5119">
        <w:rPr>
          <w:rFonts w:ascii="GHEA Grapalat" w:hAnsi="GHEA Grapalat" w:cs="Sylfaen"/>
          <w:lang w:val="hy-AM"/>
        </w:rPr>
        <w:t>:</w:t>
      </w:r>
      <w:r w:rsidRPr="00594937">
        <w:rPr>
          <w:rFonts w:ascii="GHEA Grapalat" w:hAnsi="GHEA Grapalat" w:cs="Sylfaen"/>
          <w:lang w:val="hy-AM"/>
        </w:rPr>
        <w:t xml:space="preserve"> Նախորդ տարվա համեմատ տարրական, հիմնական և միջնակարգ մասնագիտացված հանրակրթական ուսուցման ծախսերն աճել են</w:t>
      </w:r>
      <w:r w:rsidR="00491EB2">
        <w:rPr>
          <w:rFonts w:ascii="GHEA Grapalat" w:hAnsi="GHEA Grapalat" w:cs="Sylfaen"/>
          <w:lang w:val="hy-AM"/>
        </w:rPr>
        <w:t xml:space="preserve"> 3.</w:t>
      </w:r>
      <w:r w:rsidR="00491EB2" w:rsidRPr="00491EB2">
        <w:rPr>
          <w:rFonts w:ascii="GHEA Grapalat" w:hAnsi="GHEA Grapalat" w:cs="Sylfaen"/>
          <w:lang w:val="hy-AM"/>
        </w:rPr>
        <w:t>4</w:t>
      </w:r>
      <w:r w:rsidRPr="00594937">
        <w:rPr>
          <w:rFonts w:ascii="GHEA Grapalat" w:hAnsi="GHEA Grapalat" w:cs="Sylfaen"/>
          <w:lang w:val="hy-AM"/>
        </w:rPr>
        <w:t>%-ով կամ 1</w:t>
      </w:r>
      <w:r w:rsidR="00491EB2" w:rsidRPr="00491EB2">
        <w:rPr>
          <w:rFonts w:ascii="GHEA Grapalat" w:hAnsi="GHEA Grapalat" w:cs="Sylfaen"/>
          <w:lang w:val="hy-AM"/>
        </w:rPr>
        <w:t>29.8</w:t>
      </w:r>
      <w:r w:rsidRPr="00594937">
        <w:rPr>
          <w:rFonts w:ascii="GHEA Grapalat" w:hAnsi="GHEA Grapalat" w:cs="Sylfaen"/>
          <w:lang w:val="hy-AM"/>
        </w:rPr>
        <w:t xml:space="preserve"> մլն դրամով</w:t>
      </w:r>
      <w:r w:rsidR="00A64A42">
        <w:rPr>
          <w:rFonts w:ascii="GHEA Grapalat" w:hAnsi="GHEA Grapalat" w:cs="Sylfaen"/>
          <w:lang w:val="hy-AM"/>
        </w:rPr>
        <w:t>՝</w:t>
      </w:r>
      <w:r w:rsidRPr="00594937">
        <w:rPr>
          <w:rFonts w:ascii="GHEA Grapalat" w:hAnsi="GHEA Grapalat" w:cs="Sylfaen"/>
          <w:lang w:val="hy-AM"/>
        </w:rPr>
        <w:t xml:space="preserve"> </w:t>
      </w:r>
      <w:r w:rsidRPr="00DC5119">
        <w:rPr>
          <w:rFonts w:ascii="GHEA Grapalat" w:hAnsi="GHEA Grapalat" w:cs="Sylfaen"/>
          <w:lang w:val="hy-AM"/>
        </w:rPr>
        <w:t>հիմնականում</w:t>
      </w:r>
      <w:r w:rsidRPr="00594937">
        <w:rPr>
          <w:rFonts w:ascii="GHEA Grapalat" w:hAnsi="GHEA Grapalat" w:cs="Sylfaen"/>
          <w:lang w:val="hy-AM"/>
        </w:rPr>
        <w:t xml:space="preserve"> պայմանավորված դասարանների </w:t>
      </w:r>
      <w:r w:rsidR="00A64A42">
        <w:rPr>
          <w:rFonts w:ascii="GHEA Grapalat" w:hAnsi="GHEA Grapalat" w:cs="Sylfaen"/>
          <w:lang w:val="hy-AM"/>
        </w:rPr>
        <w:t>թվ</w:t>
      </w:r>
      <w:r w:rsidR="00D93FB4" w:rsidRPr="00ED4CDC">
        <w:rPr>
          <w:rFonts w:ascii="GHEA Grapalat" w:hAnsi="GHEA Grapalat" w:cs="Sylfaen"/>
          <w:lang w:val="hy-AM"/>
        </w:rPr>
        <w:t>ի աճ</w:t>
      </w:r>
      <w:r w:rsidR="00A64A42">
        <w:rPr>
          <w:rFonts w:ascii="GHEA Grapalat" w:hAnsi="GHEA Grapalat" w:cs="Sylfaen"/>
          <w:lang w:val="hy-AM"/>
        </w:rPr>
        <w:t>ով</w:t>
      </w:r>
      <w:r w:rsidRPr="00594937">
        <w:rPr>
          <w:rFonts w:ascii="GHEA Grapalat" w:hAnsi="GHEA Grapalat" w:cs="Sylfaen"/>
          <w:lang w:val="hy-AM"/>
        </w:rPr>
        <w:t>:</w:t>
      </w:r>
    </w:p>
    <w:p w14:paraId="3537ABA0" w14:textId="77777777" w:rsidR="00A64A42" w:rsidRDefault="00A64A42" w:rsidP="00CF2E16">
      <w:pPr>
        <w:autoSpaceDE w:val="0"/>
        <w:autoSpaceDN w:val="0"/>
        <w:adjustRightInd w:val="0"/>
        <w:spacing w:after="0"/>
        <w:ind w:firstLine="567"/>
        <w:jc w:val="both"/>
        <w:rPr>
          <w:rFonts w:ascii="GHEA Grapalat" w:hAnsi="GHEA Grapalat" w:cs="Sylfaen"/>
          <w:lang w:val="hy-AM"/>
        </w:rPr>
      </w:pPr>
    </w:p>
    <w:p w14:paraId="62998A37" w14:textId="77777777" w:rsidR="00A64A42" w:rsidRPr="00A64A42" w:rsidRDefault="00A64A42" w:rsidP="00A64A42">
      <w:pPr>
        <w:pStyle w:val="ListParagraph"/>
        <w:numPr>
          <w:ilvl w:val="0"/>
          <w:numId w:val="37"/>
        </w:numPr>
        <w:tabs>
          <w:tab w:val="left" w:pos="1134"/>
        </w:tabs>
        <w:spacing w:after="0"/>
        <w:ind w:left="567" w:hanging="567"/>
        <w:jc w:val="both"/>
        <w:rPr>
          <w:rFonts w:ascii="GHEA Grapalat" w:hAnsi="GHEA Grapalat" w:cs="Sylfaen"/>
          <w:b/>
          <w:iCs/>
          <w:sz w:val="18"/>
          <w:szCs w:val="18"/>
          <w:lang w:val="hy-AM"/>
        </w:rPr>
      </w:pPr>
      <w:r w:rsidRPr="00A64A42">
        <w:rPr>
          <w:rFonts w:ascii="GHEA Grapalat" w:hAnsi="GHEA Grapalat" w:cs="Sylfaen"/>
          <w:b/>
          <w:iCs/>
          <w:sz w:val="18"/>
          <w:szCs w:val="18"/>
          <w:lang w:val="hy-AM"/>
        </w:rPr>
        <w:t>Մասնագիտացված հանրակրթության համակարգի ցուցանիշները</w:t>
      </w:r>
    </w:p>
    <w:tbl>
      <w:tblPr>
        <w:tblW w:w="10206" w:type="dxa"/>
        <w:tblInd w:w="-5" w:type="dxa"/>
        <w:tblLayout w:type="fixed"/>
        <w:tblLook w:val="00A0" w:firstRow="1" w:lastRow="0" w:firstColumn="1" w:lastColumn="0" w:noHBand="0" w:noVBand="0"/>
      </w:tblPr>
      <w:tblGrid>
        <w:gridCol w:w="2268"/>
        <w:gridCol w:w="1560"/>
        <w:gridCol w:w="1417"/>
        <w:gridCol w:w="1418"/>
        <w:gridCol w:w="1275"/>
        <w:gridCol w:w="1134"/>
        <w:gridCol w:w="1134"/>
      </w:tblGrid>
      <w:tr w:rsidR="00A64A42" w:rsidRPr="001144F7" w14:paraId="1E9CC7CC" w14:textId="77777777" w:rsidTr="00577953">
        <w:trPr>
          <w:trHeight w:val="1369"/>
        </w:trPr>
        <w:tc>
          <w:tcPr>
            <w:tcW w:w="2268" w:type="dxa"/>
            <w:tcBorders>
              <w:top w:val="single" w:sz="4" w:space="0" w:color="auto"/>
              <w:left w:val="single" w:sz="4" w:space="0" w:color="auto"/>
              <w:bottom w:val="single" w:sz="4" w:space="0" w:color="auto"/>
              <w:right w:val="single" w:sz="4" w:space="0" w:color="auto"/>
            </w:tcBorders>
            <w:shd w:val="clear" w:color="auto" w:fill="D9E2F3"/>
            <w:noWrap/>
          </w:tcPr>
          <w:p w14:paraId="37584E20" w14:textId="77777777" w:rsidR="00A64A42" w:rsidRPr="001144F7" w:rsidRDefault="00A64A42" w:rsidP="00A64A42">
            <w:pPr>
              <w:spacing w:after="0"/>
              <w:jc w:val="center"/>
              <w:rPr>
                <w:rFonts w:ascii="GHEA Grapalat" w:hAnsi="GHEA Grapalat" w:cs="Calibri"/>
                <w:sz w:val="18"/>
                <w:szCs w:val="18"/>
                <w:lang w:val="hy-AM"/>
              </w:rPr>
            </w:pPr>
          </w:p>
        </w:tc>
        <w:tc>
          <w:tcPr>
            <w:tcW w:w="1560" w:type="dxa"/>
            <w:tcBorders>
              <w:top w:val="single" w:sz="4" w:space="0" w:color="auto"/>
              <w:left w:val="nil"/>
              <w:bottom w:val="single" w:sz="4" w:space="0" w:color="auto"/>
              <w:right w:val="single" w:sz="4" w:space="0" w:color="auto"/>
            </w:tcBorders>
            <w:shd w:val="clear" w:color="auto" w:fill="D9E2F3"/>
          </w:tcPr>
          <w:p w14:paraId="51B9FBEA" w14:textId="4509EA3A" w:rsidR="00A64A42" w:rsidRPr="001144F7" w:rsidRDefault="00A64A42" w:rsidP="00A64A42">
            <w:pPr>
              <w:spacing w:after="0"/>
              <w:ind w:left="-107" w:right="-102"/>
              <w:jc w:val="center"/>
              <w:rPr>
                <w:rFonts w:ascii="GHEA Grapalat" w:hAnsi="GHEA Grapalat"/>
                <w:sz w:val="18"/>
                <w:szCs w:val="18"/>
                <w:lang w:val="hy-AM"/>
              </w:rPr>
            </w:pPr>
            <w:r>
              <w:rPr>
                <w:rFonts w:ascii="GHEA Grapalat" w:hAnsi="GHEA Grapalat"/>
                <w:color w:val="000000" w:themeColor="text1"/>
                <w:sz w:val="18"/>
                <w:szCs w:val="18"/>
                <w:lang w:val="hy-AM"/>
              </w:rPr>
              <w:t>2024</w:t>
            </w:r>
            <w:r w:rsidRPr="001144F7">
              <w:rPr>
                <w:rFonts w:ascii="GHEA Grapalat" w:hAnsi="GHEA Grapalat"/>
                <w:color w:val="000000" w:themeColor="text1"/>
                <w:sz w:val="18"/>
                <w:szCs w:val="18"/>
                <w:lang w:val="hy-AM"/>
              </w:rPr>
              <w:t>թ.</w:t>
            </w:r>
            <w:r>
              <w:rPr>
                <w:rFonts w:ascii="GHEA Grapalat" w:hAnsi="GHEA Grapalat"/>
                <w:color w:val="000000" w:themeColor="text1"/>
                <w:sz w:val="18"/>
                <w:szCs w:val="18"/>
                <w:lang w:val="hy-AM"/>
              </w:rPr>
              <w:t xml:space="preserve"> </w:t>
            </w:r>
            <w:r w:rsidRPr="001144F7">
              <w:rPr>
                <w:rFonts w:ascii="GHEA Grapalat" w:hAnsi="GHEA Grapalat"/>
                <w:color w:val="000000" w:themeColor="text1"/>
                <w:sz w:val="18"/>
                <w:szCs w:val="18"/>
                <w:lang w:val="hy-AM"/>
              </w:rPr>
              <w:t>գործող դասարանների թիվ</w:t>
            </w:r>
          </w:p>
        </w:tc>
        <w:tc>
          <w:tcPr>
            <w:tcW w:w="1417" w:type="dxa"/>
            <w:tcBorders>
              <w:top w:val="single" w:sz="4" w:space="0" w:color="auto"/>
              <w:left w:val="nil"/>
              <w:bottom w:val="single" w:sz="4" w:space="0" w:color="auto"/>
              <w:right w:val="single" w:sz="4" w:space="0" w:color="auto"/>
            </w:tcBorders>
            <w:shd w:val="clear" w:color="auto" w:fill="D9E2F3"/>
          </w:tcPr>
          <w:p w14:paraId="67021520" w14:textId="3E29B96D" w:rsidR="00A64A42" w:rsidRPr="001144F7" w:rsidRDefault="00A64A42" w:rsidP="00A64A42">
            <w:pPr>
              <w:spacing w:after="0"/>
              <w:ind w:left="-107" w:right="-102"/>
              <w:jc w:val="center"/>
              <w:rPr>
                <w:rFonts w:ascii="GHEA Grapalat" w:hAnsi="GHEA Grapalat"/>
                <w:sz w:val="18"/>
                <w:szCs w:val="18"/>
                <w:lang w:val="hy-AM"/>
              </w:rPr>
            </w:pPr>
            <w:r w:rsidRPr="001144F7">
              <w:rPr>
                <w:rFonts w:ascii="GHEA Grapalat" w:hAnsi="GHEA Grapalat"/>
                <w:color w:val="000000" w:themeColor="text1"/>
                <w:sz w:val="18"/>
                <w:szCs w:val="18"/>
                <w:lang w:val="hy-AM"/>
              </w:rPr>
              <w:t>2</w:t>
            </w:r>
            <w:r>
              <w:rPr>
                <w:rFonts w:ascii="GHEA Grapalat" w:hAnsi="GHEA Grapalat"/>
                <w:color w:val="000000" w:themeColor="text1"/>
                <w:sz w:val="18"/>
                <w:szCs w:val="18"/>
                <w:lang w:val="hy-AM"/>
              </w:rPr>
              <w:t>025</w:t>
            </w:r>
            <w:r w:rsidRPr="001144F7">
              <w:rPr>
                <w:rFonts w:ascii="GHEA Grapalat" w:hAnsi="GHEA Grapalat"/>
                <w:color w:val="000000" w:themeColor="text1"/>
                <w:sz w:val="18"/>
                <w:szCs w:val="18"/>
                <w:lang w:val="hy-AM"/>
              </w:rPr>
              <w:t>թ</w:t>
            </w:r>
            <w:r>
              <w:rPr>
                <w:rFonts w:ascii="GHEA Grapalat" w:hAnsi="GHEA Grapalat"/>
                <w:color w:val="000000" w:themeColor="text1"/>
                <w:sz w:val="18"/>
                <w:szCs w:val="18"/>
                <w:lang w:val="hy-AM"/>
              </w:rPr>
              <w:t xml:space="preserve">. </w:t>
            </w:r>
            <w:r w:rsidRPr="001144F7">
              <w:rPr>
                <w:rFonts w:ascii="GHEA Grapalat" w:hAnsi="GHEA Grapalat"/>
                <w:color w:val="000000" w:themeColor="text1"/>
                <w:sz w:val="18"/>
                <w:szCs w:val="18"/>
                <w:lang w:val="hy-AM"/>
              </w:rPr>
              <w:t>գործող դասարանների թիվ</w:t>
            </w:r>
          </w:p>
        </w:tc>
        <w:tc>
          <w:tcPr>
            <w:tcW w:w="1418" w:type="dxa"/>
            <w:tcBorders>
              <w:top w:val="single" w:sz="4" w:space="0" w:color="auto"/>
              <w:left w:val="nil"/>
              <w:bottom w:val="single" w:sz="4" w:space="0" w:color="auto"/>
              <w:right w:val="single" w:sz="4" w:space="0" w:color="auto"/>
            </w:tcBorders>
            <w:shd w:val="clear" w:color="auto" w:fill="D9E2F3"/>
            <w:noWrap/>
          </w:tcPr>
          <w:p w14:paraId="55F153A6" w14:textId="6A17D03E" w:rsidR="00A64A42" w:rsidRPr="001144F7" w:rsidRDefault="00A64A42" w:rsidP="00A64A42">
            <w:pPr>
              <w:spacing w:after="0"/>
              <w:ind w:left="-107" w:right="-102"/>
              <w:jc w:val="center"/>
              <w:rPr>
                <w:rFonts w:ascii="GHEA Grapalat" w:hAnsi="GHEA Grapalat"/>
                <w:sz w:val="18"/>
                <w:szCs w:val="18"/>
                <w:lang w:val="hy-AM"/>
              </w:rPr>
            </w:pPr>
            <w:r w:rsidRPr="001144F7">
              <w:rPr>
                <w:rFonts w:ascii="GHEA Grapalat" w:hAnsi="GHEA Grapalat"/>
                <w:color w:val="000000" w:themeColor="text1"/>
                <w:sz w:val="18"/>
                <w:szCs w:val="18"/>
                <w:lang w:val="hy-AM"/>
              </w:rPr>
              <w:t>2025թ. և 2024թ. դասարանների թվի տարբե-րություն</w:t>
            </w:r>
          </w:p>
        </w:tc>
        <w:tc>
          <w:tcPr>
            <w:tcW w:w="1275" w:type="dxa"/>
            <w:tcBorders>
              <w:top w:val="single" w:sz="4" w:space="0" w:color="auto"/>
              <w:left w:val="single" w:sz="4" w:space="0" w:color="auto"/>
              <w:bottom w:val="single" w:sz="4" w:space="0" w:color="auto"/>
              <w:right w:val="single" w:sz="4" w:space="0" w:color="auto"/>
            </w:tcBorders>
            <w:shd w:val="clear" w:color="auto" w:fill="D9E2F3"/>
          </w:tcPr>
          <w:p w14:paraId="2622FE25" w14:textId="4D839CAA" w:rsidR="00A64A42" w:rsidRPr="001144F7" w:rsidRDefault="00A64A42" w:rsidP="00A64A42">
            <w:pPr>
              <w:spacing w:after="0"/>
              <w:ind w:left="-107" w:right="-102"/>
              <w:jc w:val="center"/>
              <w:rPr>
                <w:rFonts w:ascii="GHEA Grapalat" w:hAnsi="GHEA Grapalat"/>
                <w:sz w:val="18"/>
                <w:szCs w:val="18"/>
                <w:lang w:val="hy-AM"/>
              </w:rPr>
            </w:pPr>
            <w:r w:rsidRPr="001144F7">
              <w:rPr>
                <w:rFonts w:ascii="GHEA Grapalat" w:hAnsi="GHEA Grapalat"/>
                <w:sz w:val="18"/>
                <w:szCs w:val="18"/>
                <w:lang w:val="hy-AM"/>
              </w:rPr>
              <w:t>2024թ. փաստացի ծախս (մլն</w:t>
            </w:r>
            <w:r w:rsidRPr="001144F7">
              <w:rPr>
                <w:rFonts w:cs="Calibri"/>
                <w:sz w:val="18"/>
                <w:szCs w:val="18"/>
                <w:lang w:val="hy-AM"/>
              </w:rPr>
              <w:t> </w:t>
            </w:r>
            <w:r w:rsidRPr="001144F7">
              <w:rPr>
                <w:rFonts w:ascii="GHEA Grapalat" w:hAnsi="GHEA Grapalat"/>
                <w:sz w:val="18"/>
                <w:szCs w:val="18"/>
                <w:lang w:val="hy-AM"/>
              </w:rPr>
              <w:t>դրամ)</w:t>
            </w:r>
          </w:p>
        </w:tc>
        <w:tc>
          <w:tcPr>
            <w:tcW w:w="1134" w:type="dxa"/>
            <w:tcBorders>
              <w:top w:val="single" w:sz="4" w:space="0" w:color="auto"/>
              <w:left w:val="nil"/>
              <w:bottom w:val="single" w:sz="4" w:space="0" w:color="auto"/>
              <w:right w:val="single" w:sz="4" w:space="0" w:color="auto"/>
            </w:tcBorders>
            <w:shd w:val="clear" w:color="auto" w:fill="D9E2F3"/>
          </w:tcPr>
          <w:p w14:paraId="277C8811" w14:textId="1111B735" w:rsidR="00A64A42" w:rsidRPr="001144F7" w:rsidRDefault="00A64A42" w:rsidP="00A64A42">
            <w:pPr>
              <w:spacing w:after="0"/>
              <w:ind w:left="-107" w:right="-102"/>
              <w:jc w:val="center"/>
              <w:rPr>
                <w:rFonts w:ascii="GHEA Grapalat" w:hAnsi="GHEA Grapalat"/>
                <w:sz w:val="18"/>
                <w:szCs w:val="18"/>
                <w:lang w:val="hy-AM"/>
              </w:rPr>
            </w:pPr>
            <w:r w:rsidRPr="001144F7">
              <w:rPr>
                <w:rFonts w:ascii="GHEA Grapalat" w:hAnsi="GHEA Grapalat"/>
                <w:sz w:val="18"/>
                <w:szCs w:val="18"/>
                <w:lang w:val="hy-AM"/>
              </w:rPr>
              <w:t>2025թ.</w:t>
            </w:r>
            <w:r w:rsidRPr="001144F7">
              <w:rPr>
                <w:rFonts w:ascii="GHEA Grapalat" w:hAnsi="GHEA Grapalat" w:cs="Calibri"/>
                <w:bCs/>
                <w:sz w:val="18"/>
                <w:szCs w:val="18"/>
                <w:lang w:val="hy-AM"/>
              </w:rPr>
              <w:t xml:space="preserve"> </w:t>
            </w:r>
            <w:r w:rsidRPr="001144F7">
              <w:rPr>
                <w:rFonts w:ascii="GHEA Grapalat" w:hAnsi="GHEA Grapalat"/>
                <w:sz w:val="18"/>
                <w:szCs w:val="18"/>
                <w:lang w:val="hy-AM"/>
              </w:rPr>
              <w:t>փաստացի ծախս (մլն</w:t>
            </w:r>
            <w:r w:rsidRPr="001144F7">
              <w:rPr>
                <w:rFonts w:cs="Calibri"/>
                <w:sz w:val="18"/>
                <w:szCs w:val="18"/>
                <w:lang w:val="hy-AM"/>
              </w:rPr>
              <w:t> </w:t>
            </w:r>
            <w:r w:rsidRPr="001144F7">
              <w:rPr>
                <w:rFonts w:ascii="GHEA Grapalat" w:hAnsi="GHEA Grapalat"/>
                <w:sz w:val="18"/>
                <w:szCs w:val="18"/>
                <w:lang w:val="hy-AM"/>
              </w:rPr>
              <w:t>դրամ)</w:t>
            </w:r>
          </w:p>
        </w:tc>
        <w:tc>
          <w:tcPr>
            <w:tcW w:w="1134" w:type="dxa"/>
            <w:tcBorders>
              <w:top w:val="single" w:sz="4" w:space="0" w:color="auto"/>
              <w:left w:val="nil"/>
              <w:bottom w:val="single" w:sz="4" w:space="0" w:color="auto"/>
              <w:right w:val="single" w:sz="4" w:space="0" w:color="auto"/>
            </w:tcBorders>
            <w:shd w:val="clear" w:color="auto" w:fill="D9E2F3"/>
          </w:tcPr>
          <w:p w14:paraId="6F7CB79C" w14:textId="084300BE" w:rsidR="00A64A42" w:rsidRPr="001144F7" w:rsidRDefault="00A64A42" w:rsidP="00A64A42">
            <w:pPr>
              <w:spacing w:after="0"/>
              <w:ind w:left="-107" w:right="-102"/>
              <w:jc w:val="center"/>
              <w:rPr>
                <w:rFonts w:ascii="GHEA Grapalat" w:hAnsi="GHEA Grapalat"/>
                <w:sz w:val="18"/>
                <w:szCs w:val="18"/>
                <w:lang w:val="hy-AM"/>
              </w:rPr>
            </w:pPr>
            <w:r w:rsidRPr="001144F7">
              <w:rPr>
                <w:rFonts w:ascii="GHEA Grapalat" w:hAnsi="GHEA Grapalat"/>
                <w:sz w:val="18"/>
                <w:szCs w:val="18"/>
                <w:lang w:val="hy-AM"/>
              </w:rPr>
              <w:t>2025թ. 2024թ.-ի համեմատ (%)</w:t>
            </w:r>
          </w:p>
        </w:tc>
      </w:tr>
      <w:tr w:rsidR="00A64A42" w:rsidRPr="001144F7" w14:paraId="73B1AD37" w14:textId="77777777" w:rsidTr="00577953">
        <w:trPr>
          <w:trHeight w:val="482"/>
        </w:trPr>
        <w:tc>
          <w:tcPr>
            <w:tcW w:w="2268" w:type="dxa"/>
            <w:tcBorders>
              <w:top w:val="nil"/>
              <w:left w:val="single" w:sz="4" w:space="0" w:color="auto"/>
              <w:bottom w:val="single" w:sz="4" w:space="0" w:color="auto"/>
              <w:right w:val="single" w:sz="4" w:space="0" w:color="auto"/>
            </w:tcBorders>
          </w:tcPr>
          <w:p w14:paraId="7FA994C7" w14:textId="77777777" w:rsidR="00A64A42" w:rsidRPr="001144F7" w:rsidRDefault="00A64A42" w:rsidP="00A64A42">
            <w:pPr>
              <w:spacing w:after="0"/>
              <w:ind w:right="-108"/>
              <w:rPr>
                <w:rFonts w:ascii="GHEA Grapalat" w:hAnsi="GHEA Grapalat"/>
                <w:b/>
                <w:sz w:val="18"/>
                <w:szCs w:val="18"/>
                <w:lang w:val="hy-AM"/>
              </w:rPr>
            </w:pPr>
            <w:r w:rsidRPr="001144F7">
              <w:rPr>
                <w:rFonts w:ascii="GHEA Grapalat" w:hAnsi="GHEA Grapalat" w:cs="Arial"/>
                <w:b/>
                <w:sz w:val="18"/>
                <w:szCs w:val="18"/>
                <w:lang w:val="hy-AM"/>
              </w:rPr>
              <w:t>Մասնագիտացված հանրակրթություն</w:t>
            </w:r>
          </w:p>
        </w:tc>
        <w:tc>
          <w:tcPr>
            <w:tcW w:w="1560" w:type="dxa"/>
            <w:tcBorders>
              <w:top w:val="nil"/>
              <w:left w:val="nil"/>
              <w:bottom w:val="single" w:sz="4" w:space="0" w:color="auto"/>
              <w:right w:val="single" w:sz="4" w:space="0" w:color="auto"/>
            </w:tcBorders>
          </w:tcPr>
          <w:p w14:paraId="27BD94EC" w14:textId="53261C30" w:rsidR="00A64A42" w:rsidRPr="001144F7" w:rsidRDefault="00A64A42" w:rsidP="00A64A42">
            <w:pPr>
              <w:spacing w:after="0"/>
              <w:jc w:val="right"/>
              <w:rPr>
                <w:rFonts w:ascii="GHEA Grapalat" w:hAnsi="GHEA Grapalat"/>
                <w:b/>
                <w:sz w:val="18"/>
                <w:szCs w:val="18"/>
                <w:lang w:val="hy-AM"/>
              </w:rPr>
            </w:pPr>
            <w:r>
              <w:rPr>
                <w:rFonts w:ascii="GHEA Grapalat" w:hAnsi="GHEA Grapalat"/>
                <w:b/>
                <w:sz w:val="18"/>
                <w:szCs w:val="18"/>
                <w:lang w:val="hy-AM"/>
              </w:rPr>
              <w:t>174</w:t>
            </w:r>
          </w:p>
        </w:tc>
        <w:tc>
          <w:tcPr>
            <w:tcW w:w="1417" w:type="dxa"/>
            <w:tcBorders>
              <w:top w:val="nil"/>
              <w:left w:val="nil"/>
              <w:bottom w:val="single" w:sz="4" w:space="0" w:color="auto"/>
              <w:right w:val="single" w:sz="4" w:space="0" w:color="auto"/>
            </w:tcBorders>
          </w:tcPr>
          <w:p w14:paraId="2F06FAAD" w14:textId="3B00EBCF" w:rsidR="00A64A42" w:rsidRPr="001144F7" w:rsidRDefault="00A64A42" w:rsidP="00A64A42">
            <w:pPr>
              <w:spacing w:after="0"/>
              <w:jc w:val="right"/>
              <w:rPr>
                <w:rFonts w:ascii="GHEA Grapalat" w:hAnsi="GHEA Grapalat"/>
                <w:b/>
                <w:sz w:val="18"/>
                <w:szCs w:val="18"/>
              </w:rPr>
            </w:pPr>
            <w:r>
              <w:rPr>
                <w:rFonts w:ascii="GHEA Grapalat" w:hAnsi="GHEA Grapalat"/>
                <w:b/>
                <w:sz w:val="18"/>
                <w:szCs w:val="18"/>
                <w:lang w:val="hy-AM"/>
              </w:rPr>
              <w:t>192</w:t>
            </w:r>
          </w:p>
        </w:tc>
        <w:tc>
          <w:tcPr>
            <w:tcW w:w="1418" w:type="dxa"/>
            <w:tcBorders>
              <w:top w:val="nil"/>
              <w:left w:val="nil"/>
              <w:bottom w:val="single" w:sz="4" w:space="0" w:color="auto"/>
              <w:right w:val="single" w:sz="4" w:space="0" w:color="auto"/>
            </w:tcBorders>
          </w:tcPr>
          <w:p w14:paraId="39CB89A0" w14:textId="5407CF07" w:rsidR="00A64A42" w:rsidRPr="001144F7" w:rsidRDefault="00A64A42" w:rsidP="00A64A42">
            <w:pPr>
              <w:spacing w:after="0"/>
              <w:jc w:val="right"/>
              <w:rPr>
                <w:rFonts w:ascii="GHEA Grapalat" w:hAnsi="GHEA Grapalat"/>
                <w:b/>
                <w:sz w:val="18"/>
                <w:szCs w:val="18"/>
                <w:lang w:val="hy-AM"/>
              </w:rPr>
            </w:pPr>
            <w:r>
              <w:rPr>
                <w:rFonts w:ascii="GHEA Grapalat" w:hAnsi="GHEA Grapalat"/>
                <w:b/>
                <w:sz w:val="18"/>
                <w:szCs w:val="18"/>
                <w:lang w:val="hy-AM"/>
              </w:rPr>
              <w:t>18</w:t>
            </w:r>
          </w:p>
        </w:tc>
        <w:tc>
          <w:tcPr>
            <w:tcW w:w="1275" w:type="dxa"/>
            <w:tcBorders>
              <w:top w:val="nil"/>
              <w:left w:val="single" w:sz="4" w:space="0" w:color="auto"/>
              <w:bottom w:val="single" w:sz="4" w:space="0" w:color="auto"/>
              <w:right w:val="single" w:sz="4" w:space="0" w:color="auto"/>
            </w:tcBorders>
          </w:tcPr>
          <w:p w14:paraId="506BA39A" w14:textId="2EE74EC6" w:rsidR="00A64A42" w:rsidRPr="001144F7" w:rsidRDefault="00A64A42" w:rsidP="00A64A42">
            <w:pPr>
              <w:spacing w:after="0"/>
              <w:jc w:val="right"/>
              <w:rPr>
                <w:rFonts w:ascii="GHEA Grapalat" w:hAnsi="GHEA Grapalat"/>
                <w:b/>
                <w:sz w:val="18"/>
                <w:szCs w:val="18"/>
                <w:lang w:val="hy-AM"/>
              </w:rPr>
            </w:pPr>
            <w:r>
              <w:rPr>
                <w:rFonts w:ascii="GHEA Grapalat" w:hAnsi="GHEA Grapalat"/>
                <w:b/>
                <w:sz w:val="18"/>
                <w:szCs w:val="18"/>
                <w:lang w:val="hy-AM"/>
              </w:rPr>
              <w:t>3,768.6</w:t>
            </w:r>
          </w:p>
        </w:tc>
        <w:tc>
          <w:tcPr>
            <w:tcW w:w="1134" w:type="dxa"/>
            <w:tcBorders>
              <w:top w:val="nil"/>
              <w:left w:val="nil"/>
              <w:bottom w:val="single" w:sz="4" w:space="0" w:color="auto"/>
              <w:right w:val="single" w:sz="4" w:space="0" w:color="auto"/>
            </w:tcBorders>
          </w:tcPr>
          <w:p w14:paraId="4C703B0A" w14:textId="12287647" w:rsidR="00A64A42" w:rsidRPr="001144F7" w:rsidRDefault="00A64A42" w:rsidP="00A64A42">
            <w:pPr>
              <w:spacing w:after="0"/>
              <w:jc w:val="right"/>
              <w:rPr>
                <w:rFonts w:ascii="GHEA Grapalat" w:hAnsi="GHEA Grapalat"/>
                <w:b/>
                <w:sz w:val="18"/>
                <w:szCs w:val="18"/>
                <w:lang w:val="hy-AM"/>
              </w:rPr>
            </w:pPr>
            <w:r>
              <w:rPr>
                <w:rFonts w:ascii="GHEA Grapalat" w:hAnsi="GHEA Grapalat"/>
                <w:b/>
                <w:sz w:val="18"/>
                <w:szCs w:val="18"/>
                <w:lang w:val="hy-AM"/>
              </w:rPr>
              <w:t>3,898.4</w:t>
            </w:r>
          </w:p>
        </w:tc>
        <w:tc>
          <w:tcPr>
            <w:tcW w:w="1134" w:type="dxa"/>
            <w:tcBorders>
              <w:top w:val="nil"/>
              <w:left w:val="nil"/>
              <w:bottom w:val="single" w:sz="4" w:space="0" w:color="auto"/>
              <w:right w:val="single" w:sz="4" w:space="0" w:color="auto"/>
            </w:tcBorders>
          </w:tcPr>
          <w:p w14:paraId="0895BE49" w14:textId="162A550D" w:rsidR="00A64A42" w:rsidRPr="001144F7" w:rsidRDefault="00A64A42" w:rsidP="00A64A42">
            <w:pPr>
              <w:spacing w:after="0"/>
              <w:jc w:val="right"/>
              <w:rPr>
                <w:rFonts w:ascii="GHEA Grapalat" w:hAnsi="GHEA Grapalat"/>
                <w:b/>
                <w:sz w:val="18"/>
                <w:szCs w:val="18"/>
                <w:lang w:val="hy-AM"/>
              </w:rPr>
            </w:pPr>
            <w:r>
              <w:rPr>
                <w:rFonts w:ascii="GHEA Grapalat" w:hAnsi="GHEA Grapalat"/>
                <w:b/>
                <w:sz w:val="18"/>
                <w:szCs w:val="18"/>
                <w:lang w:val="hy-AM"/>
              </w:rPr>
              <w:t>103.4</w:t>
            </w:r>
          </w:p>
        </w:tc>
      </w:tr>
      <w:tr w:rsidR="00A64A42" w:rsidRPr="001144F7" w14:paraId="186E758A" w14:textId="77777777" w:rsidTr="00577953">
        <w:trPr>
          <w:trHeight w:val="307"/>
        </w:trPr>
        <w:tc>
          <w:tcPr>
            <w:tcW w:w="2268" w:type="dxa"/>
            <w:tcBorders>
              <w:top w:val="nil"/>
              <w:left w:val="single" w:sz="4" w:space="0" w:color="auto"/>
              <w:bottom w:val="single" w:sz="4" w:space="0" w:color="auto"/>
              <w:right w:val="single" w:sz="4" w:space="0" w:color="auto"/>
            </w:tcBorders>
          </w:tcPr>
          <w:p w14:paraId="024F07C0" w14:textId="77777777" w:rsidR="00A64A42" w:rsidRPr="001144F7" w:rsidRDefault="00A64A42" w:rsidP="00A64A42">
            <w:pPr>
              <w:spacing w:after="0"/>
              <w:rPr>
                <w:rFonts w:ascii="GHEA Grapalat" w:hAnsi="GHEA Grapalat"/>
                <w:sz w:val="18"/>
                <w:szCs w:val="18"/>
                <w:lang w:val="hy-AM"/>
              </w:rPr>
            </w:pPr>
            <w:r w:rsidRPr="001144F7">
              <w:rPr>
                <w:rFonts w:ascii="GHEA Grapalat" w:hAnsi="GHEA Grapalat" w:cs="Arial"/>
                <w:sz w:val="18"/>
                <w:szCs w:val="18"/>
                <w:lang w:val="hy-AM"/>
              </w:rPr>
              <w:t>Տարրական</w:t>
            </w:r>
          </w:p>
        </w:tc>
        <w:tc>
          <w:tcPr>
            <w:tcW w:w="1560" w:type="dxa"/>
            <w:tcBorders>
              <w:top w:val="nil"/>
              <w:left w:val="nil"/>
              <w:bottom w:val="single" w:sz="4" w:space="0" w:color="auto"/>
              <w:right w:val="single" w:sz="4" w:space="0" w:color="auto"/>
            </w:tcBorders>
          </w:tcPr>
          <w:p w14:paraId="2CE91277" w14:textId="2DE34E64"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12</w:t>
            </w:r>
          </w:p>
        </w:tc>
        <w:tc>
          <w:tcPr>
            <w:tcW w:w="1417" w:type="dxa"/>
            <w:tcBorders>
              <w:top w:val="nil"/>
              <w:left w:val="nil"/>
              <w:bottom w:val="single" w:sz="4" w:space="0" w:color="auto"/>
              <w:right w:val="single" w:sz="4" w:space="0" w:color="auto"/>
            </w:tcBorders>
          </w:tcPr>
          <w:p w14:paraId="04761E2D" w14:textId="1FB1C2EB"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14</w:t>
            </w:r>
          </w:p>
        </w:tc>
        <w:tc>
          <w:tcPr>
            <w:tcW w:w="1418" w:type="dxa"/>
            <w:tcBorders>
              <w:top w:val="nil"/>
              <w:left w:val="nil"/>
              <w:bottom w:val="single" w:sz="4" w:space="0" w:color="auto"/>
              <w:right w:val="single" w:sz="4" w:space="0" w:color="auto"/>
            </w:tcBorders>
          </w:tcPr>
          <w:p w14:paraId="42705EA4" w14:textId="7516EAC2"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2</w:t>
            </w:r>
          </w:p>
        </w:tc>
        <w:tc>
          <w:tcPr>
            <w:tcW w:w="1275" w:type="dxa"/>
            <w:tcBorders>
              <w:top w:val="nil"/>
              <w:left w:val="single" w:sz="4" w:space="0" w:color="auto"/>
              <w:bottom w:val="single" w:sz="4" w:space="0" w:color="auto"/>
              <w:right w:val="single" w:sz="4" w:space="0" w:color="auto"/>
            </w:tcBorders>
          </w:tcPr>
          <w:p w14:paraId="6BEB9F8E" w14:textId="2906270C"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232.7</w:t>
            </w:r>
          </w:p>
        </w:tc>
        <w:tc>
          <w:tcPr>
            <w:tcW w:w="1134" w:type="dxa"/>
            <w:tcBorders>
              <w:top w:val="nil"/>
              <w:left w:val="nil"/>
              <w:bottom w:val="single" w:sz="4" w:space="0" w:color="auto"/>
              <w:right w:val="single" w:sz="4" w:space="0" w:color="auto"/>
            </w:tcBorders>
          </w:tcPr>
          <w:p w14:paraId="4954EC98" w14:textId="757F4523"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246.9</w:t>
            </w:r>
          </w:p>
        </w:tc>
        <w:tc>
          <w:tcPr>
            <w:tcW w:w="1134" w:type="dxa"/>
            <w:tcBorders>
              <w:top w:val="nil"/>
              <w:left w:val="nil"/>
              <w:bottom w:val="single" w:sz="4" w:space="0" w:color="auto"/>
              <w:right w:val="single" w:sz="4" w:space="0" w:color="auto"/>
            </w:tcBorders>
          </w:tcPr>
          <w:p w14:paraId="5A054D2C" w14:textId="55985680"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106.1</w:t>
            </w:r>
          </w:p>
        </w:tc>
      </w:tr>
      <w:tr w:rsidR="00A64A42" w:rsidRPr="001144F7" w14:paraId="487E2F95" w14:textId="77777777" w:rsidTr="00577953">
        <w:trPr>
          <w:trHeight w:val="270"/>
        </w:trPr>
        <w:tc>
          <w:tcPr>
            <w:tcW w:w="2268" w:type="dxa"/>
            <w:tcBorders>
              <w:top w:val="nil"/>
              <w:left w:val="single" w:sz="4" w:space="0" w:color="auto"/>
              <w:bottom w:val="single" w:sz="4" w:space="0" w:color="auto"/>
              <w:right w:val="single" w:sz="4" w:space="0" w:color="auto"/>
            </w:tcBorders>
          </w:tcPr>
          <w:p w14:paraId="609FFFD4" w14:textId="77777777" w:rsidR="00A64A42" w:rsidRPr="001144F7" w:rsidRDefault="00A64A42" w:rsidP="00A64A42">
            <w:pPr>
              <w:spacing w:after="0"/>
              <w:rPr>
                <w:rFonts w:ascii="GHEA Grapalat" w:hAnsi="GHEA Grapalat"/>
                <w:sz w:val="18"/>
                <w:szCs w:val="18"/>
                <w:lang w:val="hy-AM"/>
              </w:rPr>
            </w:pPr>
            <w:r w:rsidRPr="001144F7">
              <w:rPr>
                <w:rFonts w:ascii="GHEA Grapalat" w:hAnsi="GHEA Grapalat" w:cs="Arial"/>
                <w:sz w:val="18"/>
                <w:szCs w:val="18"/>
                <w:lang w:val="hy-AM"/>
              </w:rPr>
              <w:t>Հիմնական</w:t>
            </w:r>
          </w:p>
        </w:tc>
        <w:tc>
          <w:tcPr>
            <w:tcW w:w="1560" w:type="dxa"/>
            <w:tcBorders>
              <w:top w:val="nil"/>
              <w:left w:val="nil"/>
              <w:bottom w:val="single" w:sz="4" w:space="0" w:color="auto"/>
              <w:right w:val="single" w:sz="4" w:space="0" w:color="auto"/>
            </w:tcBorders>
          </w:tcPr>
          <w:p w14:paraId="752659E7" w14:textId="0D81E3B8"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86</w:t>
            </w:r>
          </w:p>
        </w:tc>
        <w:tc>
          <w:tcPr>
            <w:tcW w:w="1417" w:type="dxa"/>
            <w:tcBorders>
              <w:top w:val="nil"/>
              <w:left w:val="nil"/>
              <w:bottom w:val="single" w:sz="4" w:space="0" w:color="auto"/>
              <w:right w:val="single" w:sz="4" w:space="0" w:color="auto"/>
            </w:tcBorders>
          </w:tcPr>
          <w:p w14:paraId="5B53F6B7" w14:textId="51D00C04"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91</w:t>
            </w:r>
          </w:p>
        </w:tc>
        <w:tc>
          <w:tcPr>
            <w:tcW w:w="1418" w:type="dxa"/>
            <w:tcBorders>
              <w:top w:val="nil"/>
              <w:left w:val="nil"/>
              <w:bottom w:val="single" w:sz="4" w:space="0" w:color="auto"/>
              <w:right w:val="single" w:sz="4" w:space="0" w:color="auto"/>
            </w:tcBorders>
          </w:tcPr>
          <w:p w14:paraId="3F2CB7CD" w14:textId="3B333486"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5</w:t>
            </w:r>
          </w:p>
        </w:tc>
        <w:tc>
          <w:tcPr>
            <w:tcW w:w="1275" w:type="dxa"/>
            <w:tcBorders>
              <w:top w:val="nil"/>
              <w:left w:val="single" w:sz="4" w:space="0" w:color="auto"/>
              <w:bottom w:val="single" w:sz="4" w:space="0" w:color="auto"/>
              <w:right w:val="single" w:sz="4" w:space="0" w:color="auto"/>
            </w:tcBorders>
          </w:tcPr>
          <w:p w14:paraId="31940DD6" w14:textId="6FA3D73C" w:rsidR="00A64A42" w:rsidRPr="001144F7" w:rsidRDefault="00A64A42" w:rsidP="00A64A42">
            <w:pPr>
              <w:spacing w:after="0"/>
              <w:jc w:val="right"/>
              <w:rPr>
                <w:rFonts w:ascii="GHEA Grapalat" w:hAnsi="GHEA Grapalat"/>
                <w:sz w:val="18"/>
                <w:szCs w:val="18"/>
                <w:lang w:val="hy-AM"/>
              </w:rPr>
            </w:pPr>
            <w:r w:rsidRPr="00594937">
              <w:rPr>
                <w:rFonts w:ascii="GHEA Grapalat" w:hAnsi="GHEA Grapalat"/>
                <w:sz w:val="18"/>
                <w:szCs w:val="18"/>
                <w:lang w:val="hy-AM"/>
              </w:rPr>
              <w:t>1,607.8</w:t>
            </w:r>
          </w:p>
        </w:tc>
        <w:tc>
          <w:tcPr>
            <w:tcW w:w="1134" w:type="dxa"/>
            <w:tcBorders>
              <w:top w:val="nil"/>
              <w:left w:val="nil"/>
              <w:bottom w:val="single" w:sz="4" w:space="0" w:color="auto"/>
              <w:right w:val="single" w:sz="4" w:space="0" w:color="auto"/>
            </w:tcBorders>
          </w:tcPr>
          <w:p w14:paraId="17E3A6D5" w14:textId="38BBADC0"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1,542.6</w:t>
            </w:r>
          </w:p>
        </w:tc>
        <w:tc>
          <w:tcPr>
            <w:tcW w:w="1134" w:type="dxa"/>
            <w:tcBorders>
              <w:top w:val="nil"/>
              <w:left w:val="nil"/>
              <w:bottom w:val="single" w:sz="4" w:space="0" w:color="auto"/>
              <w:right w:val="single" w:sz="4" w:space="0" w:color="auto"/>
            </w:tcBorders>
          </w:tcPr>
          <w:p w14:paraId="1383F5ED" w14:textId="52241F38"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95.9</w:t>
            </w:r>
          </w:p>
        </w:tc>
      </w:tr>
      <w:tr w:rsidR="00A64A42" w:rsidRPr="001144F7" w14:paraId="11B7C024" w14:textId="77777777" w:rsidTr="00577953">
        <w:trPr>
          <w:trHeight w:val="259"/>
        </w:trPr>
        <w:tc>
          <w:tcPr>
            <w:tcW w:w="2268" w:type="dxa"/>
            <w:tcBorders>
              <w:top w:val="nil"/>
              <w:left w:val="single" w:sz="4" w:space="0" w:color="auto"/>
              <w:bottom w:val="single" w:sz="4" w:space="0" w:color="auto"/>
              <w:right w:val="single" w:sz="4" w:space="0" w:color="auto"/>
            </w:tcBorders>
          </w:tcPr>
          <w:p w14:paraId="2BF44098" w14:textId="77777777" w:rsidR="00A64A42" w:rsidRPr="001144F7" w:rsidRDefault="00A64A42" w:rsidP="00A64A42">
            <w:pPr>
              <w:spacing w:after="0"/>
              <w:rPr>
                <w:rFonts w:ascii="GHEA Grapalat" w:hAnsi="GHEA Grapalat"/>
                <w:sz w:val="18"/>
                <w:szCs w:val="18"/>
                <w:lang w:val="hy-AM"/>
              </w:rPr>
            </w:pPr>
            <w:r w:rsidRPr="001144F7">
              <w:rPr>
                <w:rFonts w:ascii="GHEA Grapalat" w:hAnsi="GHEA Grapalat" w:cs="Arial"/>
                <w:sz w:val="18"/>
                <w:szCs w:val="18"/>
                <w:lang w:val="hy-AM"/>
              </w:rPr>
              <w:t>Միջնակարգ</w:t>
            </w:r>
          </w:p>
        </w:tc>
        <w:tc>
          <w:tcPr>
            <w:tcW w:w="1560" w:type="dxa"/>
            <w:tcBorders>
              <w:top w:val="nil"/>
              <w:left w:val="nil"/>
              <w:bottom w:val="single" w:sz="4" w:space="0" w:color="auto"/>
              <w:right w:val="single" w:sz="4" w:space="0" w:color="auto"/>
            </w:tcBorders>
          </w:tcPr>
          <w:p w14:paraId="545EDC69" w14:textId="64416E1B"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76</w:t>
            </w:r>
          </w:p>
        </w:tc>
        <w:tc>
          <w:tcPr>
            <w:tcW w:w="1417" w:type="dxa"/>
            <w:tcBorders>
              <w:top w:val="nil"/>
              <w:left w:val="nil"/>
              <w:bottom w:val="single" w:sz="4" w:space="0" w:color="auto"/>
              <w:right w:val="single" w:sz="4" w:space="0" w:color="auto"/>
            </w:tcBorders>
          </w:tcPr>
          <w:p w14:paraId="563A9623" w14:textId="0BB3ABC5"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87</w:t>
            </w:r>
          </w:p>
        </w:tc>
        <w:tc>
          <w:tcPr>
            <w:tcW w:w="1418" w:type="dxa"/>
            <w:tcBorders>
              <w:top w:val="nil"/>
              <w:left w:val="nil"/>
              <w:bottom w:val="single" w:sz="4" w:space="0" w:color="auto"/>
              <w:right w:val="single" w:sz="4" w:space="0" w:color="auto"/>
            </w:tcBorders>
          </w:tcPr>
          <w:p w14:paraId="209EAF6F" w14:textId="2A4D9719"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11</w:t>
            </w:r>
          </w:p>
        </w:tc>
        <w:tc>
          <w:tcPr>
            <w:tcW w:w="1275" w:type="dxa"/>
            <w:tcBorders>
              <w:top w:val="nil"/>
              <w:left w:val="single" w:sz="4" w:space="0" w:color="auto"/>
              <w:bottom w:val="single" w:sz="4" w:space="0" w:color="auto"/>
              <w:right w:val="single" w:sz="4" w:space="0" w:color="auto"/>
            </w:tcBorders>
          </w:tcPr>
          <w:p w14:paraId="02BCEC53" w14:textId="0CC11258" w:rsidR="00A64A42" w:rsidRPr="001144F7" w:rsidRDefault="00A64A42" w:rsidP="00A64A42">
            <w:pPr>
              <w:spacing w:after="0"/>
              <w:jc w:val="right"/>
              <w:rPr>
                <w:rFonts w:ascii="GHEA Grapalat" w:hAnsi="GHEA Grapalat"/>
                <w:sz w:val="18"/>
                <w:szCs w:val="18"/>
                <w:lang w:val="hy-AM"/>
              </w:rPr>
            </w:pPr>
            <w:r w:rsidRPr="00594937">
              <w:rPr>
                <w:rFonts w:ascii="GHEA Grapalat" w:hAnsi="GHEA Grapalat"/>
                <w:sz w:val="18"/>
                <w:szCs w:val="18"/>
                <w:lang w:val="hy-AM"/>
              </w:rPr>
              <w:t>1,928.1</w:t>
            </w:r>
          </w:p>
        </w:tc>
        <w:tc>
          <w:tcPr>
            <w:tcW w:w="1134" w:type="dxa"/>
            <w:tcBorders>
              <w:top w:val="nil"/>
              <w:left w:val="nil"/>
              <w:bottom w:val="single" w:sz="4" w:space="0" w:color="auto"/>
              <w:right w:val="single" w:sz="4" w:space="0" w:color="auto"/>
            </w:tcBorders>
          </w:tcPr>
          <w:p w14:paraId="24C2EC11" w14:textId="4837F327"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2,108.9</w:t>
            </w:r>
          </w:p>
        </w:tc>
        <w:tc>
          <w:tcPr>
            <w:tcW w:w="1134" w:type="dxa"/>
            <w:tcBorders>
              <w:top w:val="nil"/>
              <w:left w:val="nil"/>
              <w:bottom w:val="single" w:sz="4" w:space="0" w:color="auto"/>
              <w:right w:val="single" w:sz="4" w:space="0" w:color="auto"/>
            </w:tcBorders>
          </w:tcPr>
          <w:p w14:paraId="64E71FB1" w14:textId="0802C31B" w:rsidR="00A64A42" w:rsidRPr="001144F7" w:rsidRDefault="00A64A42" w:rsidP="00A64A42">
            <w:pPr>
              <w:spacing w:after="0"/>
              <w:jc w:val="right"/>
              <w:rPr>
                <w:rFonts w:ascii="GHEA Grapalat" w:hAnsi="GHEA Grapalat"/>
                <w:sz w:val="18"/>
                <w:szCs w:val="18"/>
                <w:lang w:val="hy-AM"/>
              </w:rPr>
            </w:pPr>
            <w:r>
              <w:rPr>
                <w:rFonts w:ascii="GHEA Grapalat" w:hAnsi="GHEA Grapalat"/>
                <w:sz w:val="18"/>
                <w:szCs w:val="18"/>
                <w:lang w:val="hy-AM"/>
              </w:rPr>
              <w:t>109.4</w:t>
            </w:r>
          </w:p>
        </w:tc>
      </w:tr>
    </w:tbl>
    <w:p w14:paraId="65E610AE" w14:textId="77777777" w:rsidR="003D34F8" w:rsidRDefault="003D34F8" w:rsidP="003A0D38">
      <w:pPr>
        <w:spacing w:after="0"/>
        <w:ind w:firstLine="567"/>
        <w:jc w:val="both"/>
        <w:rPr>
          <w:rFonts w:ascii="GHEA Grapalat" w:hAnsi="GHEA Grapalat" w:cs="Sylfaen"/>
          <w:bCs/>
          <w:lang w:val="hy-AM"/>
        </w:rPr>
      </w:pPr>
    </w:p>
    <w:p w14:paraId="7450233D" w14:textId="483F031C" w:rsidR="00B57E01" w:rsidRPr="00F77962" w:rsidRDefault="00682192" w:rsidP="00F77962">
      <w:pPr>
        <w:autoSpaceDE w:val="0"/>
        <w:autoSpaceDN w:val="0"/>
        <w:adjustRightInd w:val="0"/>
        <w:ind w:firstLine="567"/>
        <w:contextualSpacing/>
        <w:jc w:val="both"/>
        <w:rPr>
          <w:rFonts w:ascii="GHEA Grapalat" w:hAnsi="GHEA Grapalat"/>
          <w:lang w:val="hy-AM"/>
        </w:rPr>
      </w:pPr>
      <w:r w:rsidRPr="00F77962">
        <w:rPr>
          <w:rFonts w:ascii="GHEA Grapalat" w:hAnsi="GHEA Grapalat" w:cs="Sylfaen"/>
          <w:bCs/>
          <w:lang w:val="hy-AM"/>
        </w:rPr>
        <w:t xml:space="preserve">Հանրակրթական դպրոցներում ուսումնական գործընթացի արդյունավետության ապահովման ու բարձրացման նպատակով ուսումնադիդակտիկ պարագաների ապահովման նպատակով ձեռք է բերվել տարրական դասարանների </w:t>
      </w:r>
      <w:r w:rsidR="00FE2AD9" w:rsidRPr="00F77962">
        <w:rPr>
          <w:rFonts w:ascii="GHEA Grapalat" w:hAnsi="GHEA Grapalat" w:cs="Sylfaen"/>
          <w:bCs/>
          <w:lang w:val="hy-AM"/>
        </w:rPr>
        <w:t xml:space="preserve">844,776 </w:t>
      </w:r>
      <w:r w:rsidRPr="00F77962">
        <w:rPr>
          <w:rFonts w:ascii="GHEA Grapalat" w:hAnsi="GHEA Grapalat" w:cs="Sylfaen"/>
          <w:bCs/>
          <w:lang w:val="hy-AM"/>
        </w:rPr>
        <w:t xml:space="preserve">դասագրքեր և տետրեր՝ կանխատեսված 906,000-ի և նախորդ տարվա 853,027-ի դիմաց: «Կրթական հաստատությունների աշակերտներին դասագրքերով և ուսումնական գրականությամբ ապահովում» միջոցառման ծախսերը կազմել են ավելի քան 1.2 մլրդ դրամ՝ ապահովելով 79.2% կատարողական: Ծրագրված ցուցանիշից ծախսերի շեղումը և փաստացի ցածր արդյունքային ցուցանիշները հիմնականում պայմանավորված են մի շարք դասագրքերի և տետրերի փաստացի </w:t>
      </w:r>
      <w:r w:rsidR="00934169" w:rsidRPr="00F77962">
        <w:rPr>
          <w:rFonts w:ascii="GHEA Grapalat" w:hAnsi="GHEA Grapalat" w:cs="Sylfaen"/>
          <w:bCs/>
          <w:lang w:val="hy-AM"/>
        </w:rPr>
        <w:t>կարիքներ</w:t>
      </w:r>
      <w:r w:rsidRPr="00F77962">
        <w:rPr>
          <w:rFonts w:ascii="GHEA Grapalat" w:hAnsi="GHEA Grapalat" w:cs="Sylfaen"/>
          <w:bCs/>
          <w:lang w:val="hy-AM"/>
        </w:rPr>
        <w:t xml:space="preserve">ով, ինչպես նաև իրականացված </w:t>
      </w:r>
      <w:r w:rsidR="00FE2AD9" w:rsidRPr="00F77962">
        <w:rPr>
          <w:rFonts w:ascii="GHEA Grapalat" w:hAnsi="GHEA Grapalat" w:cs="Sylfaen"/>
          <w:bCs/>
          <w:lang w:val="hy-AM"/>
        </w:rPr>
        <w:t xml:space="preserve">դասագրքերի </w:t>
      </w:r>
      <w:r w:rsidRPr="00F77962">
        <w:rPr>
          <w:rFonts w:ascii="GHEA Grapalat" w:hAnsi="GHEA Grapalat" w:cs="Sylfaen"/>
          <w:bCs/>
          <w:lang w:val="hy-AM"/>
        </w:rPr>
        <w:t>փորձաքննությունների փաստացի ծավալով: Նախորդ տարվա համեմատ նշված միջոցառման ծախսերն աճել են 6%-ով կամ 70</w:t>
      </w:r>
      <w:r w:rsidR="00AE2F23" w:rsidRPr="00F77962">
        <w:rPr>
          <w:rFonts w:ascii="GHEA Grapalat" w:hAnsi="GHEA Grapalat" w:cs="Calibri"/>
          <w:bCs/>
          <w:lang w:val="hy-AM"/>
        </w:rPr>
        <w:t xml:space="preserve"> </w:t>
      </w:r>
      <w:r w:rsidRPr="00F77962">
        <w:rPr>
          <w:rFonts w:ascii="GHEA Grapalat" w:hAnsi="GHEA Grapalat" w:cs="Sylfaen"/>
          <w:bCs/>
          <w:lang w:val="hy-AM"/>
        </w:rPr>
        <w:t>մլն դրամով, ինչը հիմնականում պայմանավորված</w:t>
      </w:r>
      <w:r w:rsidR="00427830" w:rsidRPr="00F77962">
        <w:rPr>
          <w:rFonts w:ascii="GHEA Grapalat" w:hAnsi="GHEA Grapalat" w:cs="Sylfaen"/>
          <w:bCs/>
          <w:lang w:val="hy-AM"/>
        </w:rPr>
        <w:t xml:space="preserve"> </w:t>
      </w:r>
      <w:r w:rsidR="00FF587D" w:rsidRPr="00F77962">
        <w:rPr>
          <w:rFonts w:ascii="GHEA Grapalat" w:hAnsi="GHEA Grapalat" w:cs="Sylfaen"/>
          <w:bCs/>
          <w:lang w:val="hy-AM"/>
        </w:rPr>
        <w:t xml:space="preserve">է դասագրքերի և տետրերի </w:t>
      </w:r>
      <w:r w:rsidR="00B57E01" w:rsidRPr="00F77962">
        <w:rPr>
          <w:rFonts w:ascii="GHEA Grapalat" w:hAnsi="GHEA Grapalat"/>
          <w:lang w:val="hy-AM"/>
        </w:rPr>
        <w:t>հարաբերական տեսակարար կշիռների փոփոխությամբ:</w:t>
      </w:r>
    </w:p>
    <w:p w14:paraId="02F32D37" w14:textId="23DB56E1" w:rsidR="00682192" w:rsidRPr="00F77962" w:rsidRDefault="002A4F94" w:rsidP="00F77962">
      <w:pPr>
        <w:spacing w:after="0"/>
        <w:ind w:firstLine="567"/>
        <w:jc w:val="both"/>
        <w:rPr>
          <w:rFonts w:ascii="GHEA Grapalat" w:hAnsi="GHEA Grapalat" w:cs="Sylfaen"/>
          <w:bCs/>
          <w:lang w:val="hy-AM"/>
        </w:rPr>
      </w:pPr>
      <w:r w:rsidRPr="00F77962">
        <w:rPr>
          <w:rFonts w:ascii="GHEA Grapalat" w:hAnsi="GHEA Grapalat" w:cs="Sylfaen"/>
          <w:bCs/>
          <w:lang w:val="hy-AM"/>
        </w:rPr>
        <w:t xml:space="preserve">ՀՀ գյուղական բնակավայրերում մինչև 100 աշակերտ ունեցող պետական ուսումնական հաստատություններում դասավանդող ուսուցիչներին հավելավճարի սահմանման </w:t>
      </w:r>
      <w:r w:rsidRPr="00F77962">
        <w:rPr>
          <w:rFonts w:ascii="GHEA Grapalat" w:hAnsi="GHEA Grapalat" w:cs="Sylfaen"/>
          <w:lang w:val="hy-AM"/>
        </w:rPr>
        <w:t>միջոցառման</w:t>
      </w:r>
      <w:r w:rsidRPr="00F77962">
        <w:rPr>
          <w:rFonts w:ascii="GHEA Grapalat" w:hAnsi="GHEA Grapalat" w:cs="Sylfaen"/>
          <w:i/>
          <w:lang w:val="hy-AM"/>
        </w:rPr>
        <w:t xml:space="preserve"> </w:t>
      </w:r>
      <w:r w:rsidRPr="00F77962">
        <w:rPr>
          <w:rFonts w:ascii="GHEA Grapalat" w:hAnsi="GHEA Grapalat" w:cs="Sylfaen"/>
          <w:lang w:val="hy-AM"/>
        </w:rPr>
        <w:t>շրջանակներում 2025թ. հավելավճար է տրամադրվել 3,278 ուսուցչի՝ կանխատեսված</w:t>
      </w:r>
      <w:r w:rsidR="00B529B5" w:rsidRPr="00F77962">
        <w:rPr>
          <w:rFonts w:ascii="GHEA Grapalat" w:hAnsi="GHEA Grapalat" w:cs="Sylfaen"/>
          <w:lang w:val="hy-AM"/>
        </w:rPr>
        <w:t xml:space="preserve"> 3,11</w:t>
      </w:r>
      <w:r w:rsidRPr="00F77962">
        <w:rPr>
          <w:rFonts w:ascii="GHEA Grapalat" w:hAnsi="GHEA Grapalat" w:cs="Sylfaen"/>
          <w:lang w:val="hy-AM"/>
        </w:rPr>
        <w:t xml:space="preserve">9-ի և նախորդ տարվա 3,778–ի դիմաց: Միջոցառման ծախսերը կազմել են </w:t>
      </w:r>
      <w:r w:rsidR="009C4D45" w:rsidRPr="00F77962">
        <w:rPr>
          <w:rFonts w:ascii="GHEA Grapalat" w:hAnsi="GHEA Grapalat" w:cs="Sylfaen"/>
          <w:lang w:val="hy-AM"/>
        </w:rPr>
        <w:t>շուրջ 1.5</w:t>
      </w:r>
      <w:r w:rsidRPr="00F77962">
        <w:rPr>
          <w:rFonts w:ascii="GHEA Grapalat" w:hAnsi="GHEA Grapalat" w:cs="Sylfaen"/>
          <w:lang w:val="hy-AM"/>
        </w:rPr>
        <w:t xml:space="preserve"> մլրդ դրամ՝ ապահովելով 88.2% կատարողական</w:t>
      </w:r>
      <w:r w:rsidR="009C4D45" w:rsidRPr="00F77962">
        <w:rPr>
          <w:rFonts w:ascii="GHEA Grapalat" w:hAnsi="GHEA Grapalat" w:cs="Sylfaen"/>
          <w:lang w:val="hy-AM"/>
        </w:rPr>
        <w:t>,</w:t>
      </w:r>
      <w:r w:rsidR="009C4D45" w:rsidRPr="00F77962">
        <w:rPr>
          <w:rFonts w:ascii="GHEA Grapalat" w:hAnsi="GHEA Grapalat" w:cs="Sylfaen"/>
          <w:bCs/>
          <w:lang w:val="hy-AM"/>
        </w:rPr>
        <w:t xml:space="preserve"> որը հիմնականում պայմանավորված է միջոցառման շահառու հանդիսացող ուսուցիչների </w:t>
      </w:r>
      <w:r w:rsidR="009C4D45" w:rsidRPr="00F77962">
        <w:rPr>
          <w:rFonts w:ascii="GHEA Grapalat" w:hAnsi="GHEA Grapalat" w:cs="Sylfaen"/>
          <w:lang w:val="hy-AM"/>
        </w:rPr>
        <w:t>դրույքաչափ</w:t>
      </w:r>
      <w:r w:rsidR="00C225BC" w:rsidRPr="00F77962">
        <w:rPr>
          <w:rFonts w:ascii="GHEA Grapalat" w:hAnsi="GHEA Grapalat" w:cs="Sylfaen"/>
          <w:lang w:val="hy-AM"/>
        </w:rPr>
        <w:t>եր</w:t>
      </w:r>
      <w:r w:rsidR="009C4D45" w:rsidRPr="00F77962">
        <w:rPr>
          <w:rFonts w:ascii="GHEA Grapalat" w:hAnsi="GHEA Grapalat" w:cs="Sylfaen"/>
          <w:lang w:val="hy-AM"/>
        </w:rPr>
        <w:t xml:space="preserve">ով: </w:t>
      </w:r>
      <w:r w:rsidRPr="00F77962">
        <w:rPr>
          <w:rFonts w:ascii="GHEA Grapalat" w:hAnsi="GHEA Grapalat" w:cs="Sylfaen"/>
          <w:lang w:val="hy-AM"/>
        </w:rPr>
        <w:t>Նախորդ տարվա համեմատ տվյալ ծախսերը նվազել են</w:t>
      </w:r>
      <w:r w:rsidR="009C4D45" w:rsidRPr="00F77962">
        <w:rPr>
          <w:rFonts w:ascii="GHEA Grapalat" w:hAnsi="GHEA Grapalat" w:cs="Sylfaen"/>
          <w:lang w:val="hy-AM"/>
        </w:rPr>
        <w:t xml:space="preserve"> 2.6%</w:t>
      </w:r>
      <w:r w:rsidR="009C4D45" w:rsidRPr="00F77962">
        <w:rPr>
          <w:rFonts w:ascii="GHEA Grapalat" w:hAnsi="GHEA Grapalat" w:cs="Sylfaen"/>
          <w:lang w:val="hy-AM"/>
        </w:rPr>
        <w:noBreakHyphen/>
        <w:t xml:space="preserve">ով կամ </w:t>
      </w:r>
      <w:r w:rsidRPr="00F77962">
        <w:rPr>
          <w:rFonts w:ascii="GHEA Grapalat" w:hAnsi="GHEA Grapalat" w:cs="Sylfaen"/>
          <w:lang w:val="hy-AM"/>
        </w:rPr>
        <w:t>39.</w:t>
      </w:r>
      <w:r w:rsidR="00544FD6" w:rsidRPr="00F77962">
        <w:rPr>
          <w:rFonts w:ascii="GHEA Grapalat" w:hAnsi="GHEA Grapalat" w:cs="Sylfaen"/>
          <w:lang w:val="hy-AM"/>
        </w:rPr>
        <w:t>3</w:t>
      </w:r>
      <w:r w:rsidR="009C4D45" w:rsidRPr="00F77962">
        <w:rPr>
          <w:rFonts w:ascii="GHEA Grapalat" w:hAnsi="GHEA Grapalat" w:cs="Sylfaen"/>
          <w:lang w:val="hy-AM"/>
        </w:rPr>
        <w:t xml:space="preserve"> </w:t>
      </w:r>
      <w:r w:rsidRPr="00F77962">
        <w:rPr>
          <w:rFonts w:ascii="GHEA Grapalat" w:hAnsi="GHEA Grapalat" w:cs="Sylfaen"/>
          <w:lang w:val="hy-AM"/>
        </w:rPr>
        <w:t xml:space="preserve">մլն </w:t>
      </w:r>
      <w:r w:rsidRPr="00F77962">
        <w:rPr>
          <w:rFonts w:ascii="GHEA Grapalat" w:hAnsi="GHEA Grapalat" w:cs="Sylfaen"/>
          <w:bCs/>
          <w:lang w:val="hy-AM"/>
        </w:rPr>
        <w:t>դրամով</w:t>
      </w:r>
      <w:r w:rsidR="009C4D45" w:rsidRPr="00F77962">
        <w:rPr>
          <w:rFonts w:ascii="GHEA Grapalat" w:hAnsi="GHEA Grapalat" w:cs="Sylfaen"/>
          <w:bCs/>
          <w:lang w:val="hy-AM"/>
        </w:rPr>
        <w:t>:</w:t>
      </w:r>
    </w:p>
    <w:p w14:paraId="4C91860C" w14:textId="6EEB1913" w:rsidR="00427830" w:rsidRPr="00F77962" w:rsidRDefault="00427830" w:rsidP="00F77962">
      <w:pPr>
        <w:autoSpaceDE w:val="0"/>
        <w:autoSpaceDN w:val="0"/>
        <w:adjustRightInd w:val="0"/>
        <w:ind w:firstLine="567"/>
        <w:contextualSpacing/>
        <w:jc w:val="both"/>
        <w:rPr>
          <w:rFonts w:ascii="GHEA Grapalat" w:hAnsi="GHEA Grapalat" w:cs="Sylfaen"/>
          <w:lang w:val="hy-AM"/>
        </w:rPr>
      </w:pPr>
      <w:bookmarkStart w:id="5" w:name="_Hlk222476906"/>
      <w:r w:rsidRPr="00F77962">
        <w:rPr>
          <w:rFonts w:ascii="GHEA Grapalat" w:hAnsi="GHEA Grapalat" w:cs="Sylfaen"/>
          <w:lang w:val="hy-AM"/>
        </w:rPr>
        <w:t>2025թ. ընթացքում</w:t>
      </w:r>
      <w:r w:rsidR="009D3A3C" w:rsidRPr="00F77962">
        <w:rPr>
          <w:rFonts w:ascii="GHEA Grapalat" w:hAnsi="GHEA Grapalat" w:cs="Sylfaen"/>
          <w:lang w:val="hy-AM"/>
        </w:rPr>
        <w:t xml:space="preserve"> </w:t>
      </w:r>
      <w:r w:rsidR="00544FD6" w:rsidRPr="00F77962">
        <w:rPr>
          <w:rFonts w:ascii="GHEA Grapalat" w:hAnsi="GHEA Grapalat" w:cs="Sylfaen"/>
          <w:lang w:val="hy-AM"/>
        </w:rPr>
        <w:t>30</w:t>
      </w:r>
      <w:r w:rsidRPr="00F77962">
        <w:rPr>
          <w:rFonts w:ascii="GHEA Grapalat" w:hAnsi="GHEA Grapalat" w:cs="Sylfaen"/>
          <w:lang w:val="hy-AM"/>
        </w:rPr>
        <w:t xml:space="preserve"> մլրդ դրամ է տրամադրվել </w:t>
      </w:r>
      <w:r w:rsidRPr="00F77962">
        <w:rPr>
          <w:rFonts w:ascii="GHEA Grapalat" w:hAnsi="GHEA Grapalat" w:cs="Sylfaen"/>
          <w:i/>
          <w:lang w:val="hy-AM"/>
        </w:rPr>
        <w:t xml:space="preserve">Գիտական և գիտատեխնիկական հետազոտությունների </w:t>
      </w:r>
      <w:r w:rsidRPr="00F77962">
        <w:rPr>
          <w:rFonts w:ascii="GHEA Grapalat" w:hAnsi="GHEA Grapalat" w:cs="Sylfaen"/>
          <w:lang w:val="hy-AM"/>
        </w:rPr>
        <w:t>ծրագրին</w:t>
      </w:r>
      <w:r w:rsidR="00A647A3" w:rsidRPr="00F77962">
        <w:rPr>
          <w:rFonts w:ascii="GHEA Grapalat" w:hAnsi="GHEA Grapalat" w:cs="Sylfaen"/>
          <w:lang w:val="hy-AM"/>
        </w:rPr>
        <w:t>`</w:t>
      </w:r>
      <w:r w:rsidRPr="00F77962">
        <w:rPr>
          <w:rFonts w:ascii="GHEA Grapalat" w:hAnsi="GHEA Grapalat" w:cs="Sylfaen"/>
          <w:lang w:val="hy-AM"/>
        </w:rPr>
        <w:t xml:space="preserve"> կազմելով ծրագրված ցուցանիշի 96.9%-ը</w:t>
      </w:r>
      <w:bookmarkEnd w:id="5"/>
      <w:r w:rsidR="0026711B" w:rsidRPr="00F77962">
        <w:rPr>
          <w:rFonts w:ascii="GHEA Grapalat" w:hAnsi="GHEA Grapalat" w:cs="Sylfaen"/>
          <w:lang w:val="hy-AM"/>
        </w:rPr>
        <w:t>: Նախորդ տարվա</w:t>
      </w:r>
      <w:r w:rsidR="006471A4" w:rsidRPr="00F77962">
        <w:rPr>
          <w:rFonts w:ascii="GHEA Grapalat" w:hAnsi="GHEA Grapalat" w:cs="Sylfaen"/>
          <w:lang w:val="hy-AM"/>
        </w:rPr>
        <w:t xml:space="preserve"> </w:t>
      </w:r>
      <w:r w:rsidR="0026711B" w:rsidRPr="00F77962">
        <w:rPr>
          <w:rFonts w:ascii="GHEA Grapalat" w:hAnsi="GHEA Grapalat" w:cs="Sylfaen"/>
          <w:lang w:val="hy-AM"/>
        </w:rPr>
        <w:t>համադրելի ցուցանիշի համեմատ</w:t>
      </w:r>
      <w:r w:rsidR="005A3F63" w:rsidRPr="00F77962">
        <w:rPr>
          <w:rStyle w:val="FootnoteReference"/>
          <w:rFonts w:ascii="GHEA Grapalat" w:hAnsi="GHEA Grapalat" w:cs="Sylfaen"/>
          <w:lang w:val="hy-AM"/>
        </w:rPr>
        <w:fldChar w:fldCharType="begin"/>
      </w:r>
      <w:r w:rsidR="005A3F63" w:rsidRPr="00F77962">
        <w:rPr>
          <w:rFonts w:ascii="GHEA Grapalat" w:hAnsi="GHEA Grapalat" w:cs="Sylfaen"/>
          <w:vertAlign w:val="superscript"/>
          <w:lang w:val="hy-AM"/>
        </w:rPr>
        <w:instrText xml:space="preserve"> NOTEREF _Ref225271573 \h </w:instrText>
      </w:r>
      <w:r w:rsidR="005A3F63" w:rsidRPr="00F77962">
        <w:rPr>
          <w:rStyle w:val="FootnoteReference"/>
          <w:rFonts w:ascii="GHEA Grapalat" w:hAnsi="GHEA Grapalat" w:cs="Sylfaen"/>
          <w:lang w:val="hy-AM"/>
        </w:rPr>
        <w:instrText xml:space="preserve"> \* MERGEFORMAT </w:instrText>
      </w:r>
      <w:r w:rsidR="005A3F63" w:rsidRPr="00F77962">
        <w:rPr>
          <w:rStyle w:val="FootnoteReference"/>
          <w:rFonts w:ascii="GHEA Grapalat" w:hAnsi="GHEA Grapalat" w:cs="Sylfaen"/>
          <w:lang w:val="hy-AM"/>
        </w:rPr>
      </w:r>
      <w:r w:rsidR="005A3F63" w:rsidRPr="00F77962">
        <w:rPr>
          <w:rStyle w:val="FootnoteReference"/>
          <w:rFonts w:ascii="GHEA Grapalat" w:hAnsi="GHEA Grapalat" w:cs="Sylfaen"/>
          <w:lang w:val="hy-AM"/>
        </w:rPr>
        <w:fldChar w:fldCharType="separate"/>
      </w:r>
      <w:r w:rsidR="00E46B79" w:rsidRPr="00E46B79">
        <w:rPr>
          <w:rStyle w:val="FootnoteReference"/>
          <w:rFonts w:ascii="GHEA Grapalat" w:hAnsi="GHEA Grapalat" w:cs="Sylfaen"/>
          <w:b/>
          <w:bCs/>
          <w:lang w:val="hy-AM"/>
        </w:rPr>
        <w:t>Error! Bookmark not defined.</w:t>
      </w:r>
      <w:r w:rsidR="005A3F63" w:rsidRPr="00F77962">
        <w:rPr>
          <w:rStyle w:val="FootnoteReference"/>
          <w:rFonts w:ascii="GHEA Grapalat" w:hAnsi="GHEA Grapalat" w:cs="Sylfaen"/>
          <w:lang w:val="hy-AM"/>
        </w:rPr>
        <w:fldChar w:fldCharType="end"/>
      </w:r>
      <w:r w:rsidR="004A3DF4" w:rsidRPr="00F77962">
        <w:rPr>
          <w:rStyle w:val="FootnoteReference"/>
          <w:rFonts w:ascii="GHEA Grapalat" w:hAnsi="GHEA Grapalat" w:cs="Sylfaen"/>
          <w:lang w:val="hy-AM"/>
        </w:rPr>
        <w:t xml:space="preserve"> </w:t>
      </w:r>
      <w:r w:rsidR="004A3DF4" w:rsidRPr="00F77962">
        <w:rPr>
          <w:rFonts w:ascii="GHEA Grapalat" w:hAnsi="GHEA Grapalat" w:cs="Sylfaen"/>
          <w:lang w:val="hy-AM"/>
        </w:rPr>
        <w:t>ծրագրի ծախսերը նվազել են 5%</w:t>
      </w:r>
      <w:r w:rsidR="004A3DF4" w:rsidRPr="00F77962">
        <w:rPr>
          <w:rFonts w:ascii="GHEA Grapalat" w:hAnsi="GHEA Grapalat" w:cs="Sylfaen"/>
          <w:lang w:val="hy-AM"/>
        </w:rPr>
        <w:noBreakHyphen/>
        <w:t>ով կամ 1.6</w:t>
      </w:r>
      <w:r w:rsidR="00C15178" w:rsidRPr="00F77962">
        <w:rPr>
          <w:rFonts w:ascii="GHEA Grapalat" w:hAnsi="GHEA Grapalat" w:cs="Sylfaen"/>
          <w:lang w:val="hy-AM"/>
        </w:rPr>
        <w:t xml:space="preserve"> </w:t>
      </w:r>
      <w:r w:rsidR="004A3DF4" w:rsidRPr="00F77962">
        <w:rPr>
          <w:rFonts w:ascii="GHEA Grapalat" w:hAnsi="GHEA Grapalat" w:cs="Sylfaen"/>
          <w:lang w:val="hy-AM"/>
        </w:rPr>
        <w:t>մլրդ դրամով</w:t>
      </w:r>
      <w:r w:rsidR="00EC1157" w:rsidRPr="00F77962">
        <w:rPr>
          <w:rFonts w:ascii="GHEA Grapalat" w:hAnsi="GHEA Grapalat" w:cs="Sylfaen"/>
          <w:lang w:val="hy-AM"/>
        </w:rPr>
        <w:t xml:space="preserve">` հիմնականում </w:t>
      </w:r>
      <w:r w:rsidR="00C15178" w:rsidRPr="00F77962">
        <w:rPr>
          <w:rFonts w:ascii="GHEA Grapalat" w:hAnsi="GHEA Grapalat" w:cs="Sylfaen"/>
          <w:lang w:val="hy-AM"/>
        </w:rPr>
        <w:t>պայմանավորված գիտական կենտրոնների ժամանակակից սարքավորումներով վերազինման ու համատեղ օգտագործման գիտական սարքավորումների կենտրոնների ստեղծման, արհեստական բանականության գիտահետազոտական կենտրոնի արդիականացման և ՀՀ</w:t>
      </w:r>
      <w:r w:rsidR="00A04976" w:rsidRPr="00F77962">
        <w:rPr>
          <w:rFonts w:ascii="GHEA Grapalat" w:hAnsi="GHEA Grapalat" w:cs="Sylfaen"/>
          <w:lang w:val="hy-AM"/>
        </w:rPr>
        <w:t>-</w:t>
      </w:r>
      <w:r w:rsidR="00C15178" w:rsidRPr="00F77962">
        <w:rPr>
          <w:rFonts w:ascii="GHEA Grapalat" w:hAnsi="GHEA Grapalat" w:cs="Sylfaen"/>
          <w:lang w:val="hy-AM"/>
        </w:rPr>
        <w:t>ում գիտելիքահենք տնտեսության էկոհամակարգի ձևավոր</w:t>
      </w:r>
      <w:r w:rsidR="00A04976" w:rsidRPr="00F77962">
        <w:rPr>
          <w:rFonts w:ascii="GHEA Grapalat" w:hAnsi="GHEA Grapalat" w:cs="Sylfaen"/>
          <w:lang w:val="hy-AM"/>
        </w:rPr>
        <w:t>ման</w:t>
      </w:r>
      <w:r w:rsidR="00C15178" w:rsidRPr="00F77962">
        <w:rPr>
          <w:rFonts w:ascii="GHEA Grapalat" w:hAnsi="GHEA Grapalat" w:cs="Sylfaen"/>
          <w:lang w:val="hy-AM"/>
        </w:rPr>
        <w:t xml:space="preserve"> և </w:t>
      </w:r>
      <w:r w:rsidR="00A04976" w:rsidRPr="00F77962">
        <w:rPr>
          <w:rFonts w:ascii="GHEA Grapalat" w:hAnsi="GHEA Grapalat" w:cs="Sylfaen"/>
          <w:lang w:val="hy-AM"/>
        </w:rPr>
        <w:t xml:space="preserve">զարգացման ծախսերի </w:t>
      </w:r>
      <w:r w:rsidR="009E5712" w:rsidRPr="00F77962">
        <w:rPr>
          <w:rFonts w:ascii="GHEA Grapalat" w:hAnsi="GHEA Grapalat" w:cs="Sylfaen"/>
          <w:lang w:val="hy-AM"/>
        </w:rPr>
        <w:t>նվազմամբ</w:t>
      </w:r>
      <w:r w:rsidR="0026711B" w:rsidRPr="00F77962">
        <w:rPr>
          <w:rFonts w:ascii="GHEA Grapalat" w:hAnsi="GHEA Grapalat" w:cs="Sylfaen"/>
          <w:lang w:val="hy-AM"/>
        </w:rPr>
        <w:t>:</w:t>
      </w:r>
    </w:p>
    <w:p w14:paraId="70810359" w14:textId="5625F3CC" w:rsidR="009A0666" w:rsidRPr="00F77962" w:rsidRDefault="00427830" w:rsidP="00F77962">
      <w:pPr>
        <w:autoSpaceDE w:val="0"/>
        <w:autoSpaceDN w:val="0"/>
        <w:adjustRightInd w:val="0"/>
        <w:ind w:firstLine="567"/>
        <w:contextualSpacing/>
        <w:jc w:val="both"/>
        <w:rPr>
          <w:rFonts w:ascii="GHEA Grapalat" w:hAnsi="GHEA Grapalat" w:cs="Sylfaen"/>
          <w:lang w:val="hy-AM"/>
        </w:rPr>
      </w:pPr>
      <w:r w:rsidRPr="00F77962">
        <w:rPr>
          <w:rFonts w:ascii="GHEA Grapalat" w:hAnsi="GHEA Grapalat" w:cs="Sylfaen"/>
          <w:lang w:val="hy-AM"/>
        </w:rPr>
        <w:t>Գիտական ենթակառուցվածքների արդիականացման միջոցառման նպատակներն են՝ գիտական կազմակերպությունների և բուհերի գիտական ստորաբաժանումների զարգացումը, ծրագրերի իրականացումը, գիտական սարքավորումների արդիականացումը, միջազգային համագործակցությանն աջակցությունը</w:t>
      </w:r>
      <w:r w:rsidR="00304F26" w:rsidRPr="00F77962">
        <w:rPr>
          <w:rFonts w:ascii="GHEA Grapalat" w:hAnsi="GHEA Grapalat" w:cs="Sylfaen"/>
          <w:lang w:val="hy-AM"/>
        </w:rPr>
        <w:t>: Մ</w:t>
      </w:r>
      <w:r w:rsidRPr="00F77962">
        <w:rPr>
          <w:rFonts w:ascii="GHEA Grapalat" w:hAnsi="GHEA Grapalat" w:cs="Sylfaen"/>
          <w:lang w:val="hy-AM"/>
        </w:rPr>
        <w:t>իջոցառման շրջանակներում 2025թ</w:t>
      </w:r>
      <w:r w:rsidRPr="00F77962">
        <w:rPr>
          <w:rFonts w:ascii="Cambria Math" w:hAnsi="Cambria Math" w:cs="Cambria Math"/>
          <w:lang w:val="hy-AM"/>
        </w:rPr>
        <w:t>․</w:t>
      </w:r>
      <w:r w:rsidRPr="00F77962">
        <w:rPr>
          <w:rFonts w:ascii="GHEA Grapalat" w:hAnsi="GHEA Grapalat" w:cs="Sylfaen"/>
          <w:lang w:val="hy-AM"/>
        </w:rPr>
        <w:t>, ինչպես և 2024թ</w:t>
      </w:r>
      <w:r w:rsidRPr="00F77962">
        <w:rPr>
          <w:rFonts w:ascii="Cambria Math" w:hAnsi="Cambria Math" w:cs="Cambria Math"/>
          <w:lang w:val="hy-AM"/>
        </w:rPr>
        <w:t>․</w:t>
      </w:r>
      <w:r w:rsidRPr="00F77962">
        <w:rPr>
          <w:rFonts w:ascii="GHEA Grapalat" w:hAnsi="GHEA Grapalat" w:cs="Sylfaen"/>
          <w:lang w:val="hy-AM"/>
        </w:rPr>
        <w:t>, ներգրավված է եղել 57 կազմակերպություն:</w:t>
      </w:r>
      <w:r w:rsidR="00042544" w:rsidRPr="00F77962">
        <w:rPr>
          <w:rFonts w:ascii="GHEA Grapalat" w:hAnsi="GHEA Grapalat" w:cs="Sylfaen"/>
          <w:lang w:val="hy-AM"/>
        </w:rPr>
        <w:t xml:space="preserve"> Ս</w:t>
      </w:r>
      <w:r w:rsidRPr="00F77962">
        <w:rPr>
          <w:rFonts w:ascii="GHEA Grapalat" w:hAnsi="GHEA Grapalat" w:cs="Sylfaen"/>
          <w:lang w:val="hy-AM"/>
        </w:rPr>
        <w:t>տեղծվել է 15 հանձնա</w:t>
      </w:r>
      <w:r w:rsidR="00333420" w:rsidRPr="00F77962">
        <w:rPr>
          <w:rFonts w:ascii="GHEA Grapalat" w:hAnsi="GHEA Grapalat" w:cs="Sylfaen"/>
          <w:lang w:val="hy-AM"/>
        </w:rPr>
        <w:t>խումբ</w:t>
      </w:r>
      <w:r w:rsidRPr="00F77962">
        <w:rPr>
          <w:rFonts w:ascii="GHEA Grapalat" w:hAnsi="GHEA Grapalat" w:cs="Sylfaen"/>
          <w:lang w:val="hy-AM"/>
        </w:rPr>
        <w:t xml:space="preserve">՝ փորձաքննությունների </w:t>
      </w:r>
      <w:r w:rsidRPr="00F77962">
        <w:rPr>
          <w:rFonts w:ascii="GHEA Grapalat" w:hAnsi="GHEA Grapalat" w:cs="Sylfaen"/>
          <w:lang w:val="hy-AM"/>
        </w:rPr>
        <w:lastRenderedPageBreak/>
        <w:t xml:space="preserve">աշխատանքների կազմակերպման համար, որոնց միջոցով իրականացվել է </w:t>
      </w:r>
      <w:r w:rsidR="00042544" w:rsidRPr="00F77962">
        <w:rPr>
          <w:rFonts w:ascii="GHEA Grapalat" w:hAnsi="GHEA Grapalat" w:cs="Sylfaen"/>
          <w:lang w:val="hy-AM"/>
        </w:rPr>
        <w:t xml:space="preserve">963 </w:t>
      </w:r>
      <w:r w:rsidRPr="00F77962">
        <w:rPr>
          <w:rFonts w:ascii="GHEA Grapalat" w:hAnsi="GHEA Grapalat" w:cs="Sylfaen"/>
          <w:lang w:val="hy-AM"/>
        </w:rPr>
        <w:t xml:space="preserve">գիտական հայտի փորձաքննություն՝ կանխատեսված </w:t>
      </w:r>
      <w:r w:rsidR="00042544" w:rsidRPr="00F77962">
        <w:rPr>
          <w:rFonts w:ascii="GHEA Grapalat" w:hAnsi="GHEA Grapalat" w:cs="Sylfaen"/>
          <w:lang w:val="hy-AM"/>
        </w:rPr>
        <w:t>700</w:t>
      </w:r>
      <w:r w:rsidRPr="00F77962">
        <w:rPr>
          <w:rFonts w:ascii="GHEA Grapalat" w:hAnsi="GHEA Grapalat" w:cs="Sylfaen"/>
          <w:lang w:val="hy-AM"/>
        </w:rPr>
        <w:t>-ի և</w:t>
      </w:r>
      <w:r w:rsidR="00042544" w:rsidRPr="00F77962">
        <w:rPr>
          <w:rFonts w:ascii="GHEA Grapalat" w:hAnsi="GHEA Grapalat" w:cs="Sylfaen"/>
          <w:lang w:val="hy-AM"/>
        </w:rPr>
        <w:t xml:space="preserve"> նախորդ տարվա</w:t>
      </w:r>
      <w:r w:rsidRPr="00F77962">
        <w:rPr>
          <w:rFonts w:ascii="GHEA Grapalat" w:hAnsi="GHEA Grapalat" w:cs="Sylfaen"/>
          <w:lang w:val="hy-AM"/>
        </w:rPr>
        <w:t xml:space="preserve"> </w:t>
      </w:r>
      <w:r w:rsidR="00042544" w:rsidRPr="00F77962">
        <w:rPr>
          <w:rFonts w:ascii="GHEA Grapalat" w:hAnsi="GHEA Grapalat" w:cs="Sylfaen"/>
          <w:lang w:val="hy-AM"/>
        </w:rPr>
        <w:t>400</w:t>
      </w:r>
      <w:r w:rsidRPr="00F77962">
        <w:rPr>
          <w:rFonts w:ascii="GHEA Grapalat" w:hAnsi="GHEA Grapalat" w:cs="Sylfaen"/>
          <w:lang w:val="hy-AM"/>
        </w:rPr>
        <w:t xml:space="preserve">-ի դիմաց: </w:t>
      </w:r>
      <w:r w:rsidR="009A0666" w:rsidRPr="00F77962">
        <w:rPr>
          <w:rFonts w:ascii="GHEA Grapalat" w:hAnsi="GHEA Grapalat" w:cs="Sylfaen"/>
          <w:lang w:val="hy-AM"/>
        </w:rPr>
        <w:t>Միջոցառման գծով ծախսերը կազմել են</w:t>
      </w:r>
      <w:r w:rsidR="004106DD" w:rsidRPr="00F77962">
        <w:rPr>
          <w:rFonts w:ascii="GHEA Grapalat" w:hAnsi="GHEA Grapalat" w:cs="Sylfaen"/>
          <w:lang w:val="hy-AM"/>
        </w:rPr>
        <w:t xml:space="preserve"> </w:t>
      </w:r>
      <w:r w:rsidR="009A0666" w:rsidRPr="00F77962">
        <w:rPr>
          <w:rFonts w:ascii="GHEA Grapalat" w:hAnsi="GHEA Grapalat" w:cs="Sylfaen"/>
          <w:lang w:val="hy-AM"/>
        </w:rPr>
        <w:t xml:space="preserve">ավելի քան </w:t>
      </w:r>
      <w:r w:rsidR="00D93ABF" w:rsidRPr="00F77962">
        <w:rPr>
          <w:rFonts w:ascii="GHEA Grapalat" w:hAnsi="GHEA Grapalat" w:cs="Sylfaen"/>
          <w:lang w:val="hy-AM"/>
        </w:rPr>
        <w:t xml:space="preserve">15 </w:t>
      </w:r>
      <w:r w:rsidR="009A0666" w:rsidRPr="00F77962">
        <w:rPr>
          <w:rFonts w:ascii="GHEA Grapalat" w:hAnsi="GHEA Grapalat" w:cs="Sylfaen"/>
          <w:lang w:val="hy-AM"/>
        </w:rPr>
        <w:t>մլրդ դրամ կամ ծրագրված ցուցանիշի 99.4%-ը: Նախորդ տարվա համեմատ նշված ծախսերն աճել են 2.8%-ով կամ 406.2</w:t>
      </w:r>
      <w:r w:rsidR="009A0666" w:rsidRPr="00F77962">
        <w:rPr>
          <w:rFonts w:cs="Calibri"/>
          <w:lang w:val="hy-AM"/>
        </w:rPr>
        <w:t> </w:t>
      </w:r>
      <w:r w:rsidR="009A0666" w:rsidRPr="00F77962">
        <w:rPr>
          <w:rFonts w:ascii="GHEA Grapalat" w:hAnsi="GHEA Grapalat" w:cs="Sylfaen"/>
          <w:lang w:val="hy-AM"/>
        </w:rPr>
        <w:t>մլն դրամով:</w:t>
      </w:r>
    </w:p>
    <w:p w14:paraId="58F8BA20" w14:textId="0101BA12" w:rsidR="00D93ABF" w:rsidRPr="00F77962" w:rsidRDefault="00427830" w:rsidP="00F77962">
      <w:pPr>
        <w:autoSpaceDE w:val="0"/>
        <w:autoSpaceDN w:val="0"/>
        <w:adjustRightInd w:val="0"/>
        <w:ind w:firstLine="567"/>
        <w:contextualSpacing/>
        <w:jc w:val="both"/>
        <w:rPr>
          <w:rFonts w:ascii="GHEA Grapalat" w:hAnsi="GHEA Grapalat" w:cs="Sylfaen"/>
          <w:lang w:val="hy-AM"/>
        </w:rPr>
      </w:pPr>
      <w:r w:rsidRPr="00F77962">
        <w:rPr>
          <w:rFonts w:ascii="GHEA Grapalat" w:hAnsi="GHEA Grapalat" w:cs="Sylfaen"/>
          <w:lang w:val="hy-AM"/>
        </w:rPr>
        <w:t xml:space="preserve">Գիտական և գիտատեխնիկական պայմանագրային (թեմատիկ) հետազոտությունների միջոցառման շրջանակներում հաշվետու տարում ֆինանսավորվել են 778 գիտական թեմաներ՝ կանխատեսված 802-ի և 2024թ. </w:t>
      </w:r>
      <w:r w:rsidR="006D352B" w:rsidRPr="00F77962">
        <w:rPr>
          <w:rFonts w:ascii="GHEA Grapalat" w:hAnsi="GHEA Grapalat" w:cs="Sylfaen"/>
          <w:lang w:val="hy-AM"/>
        </w:rPr>
        <w:t>712</w:t>
      </w:r>
      <w:r w:rsidRPr="00F77962">
        <w:rPr>
          <w:rFonts w:ascii="GHEA Grapalat" w:hAnsi="GHEA Grapalat" w:cs="Sylfaen"/>
          <w:lang w:val="hy-AM"/>
        </w:rPr>
        <w:t>-ի դիմաց: Միջոցառման շրջանակներում իրականացվել են՝ երիտասարդ (մինչև 35 տարեկան) գիտաշխատողների աջակցության ծրագրերի և հետազոտությունների ֆինանսավորում, «Արհեստական բանականություն և տվյալագիտություն», «Քվանտային տեխնոլոգիաներ», «Ռոբոտատեխնիկա», «Հասարակական գիտություններ», «Հայագիտություն և հումանիտար գիտություններ» բնագավառների հետազոտություններ, կիրառական արդյունքի ձեռքբերմանն ուղղված հետազոտություններ: Աջակցություն է ցուցաբերվել ասպիրանտներին և երիտասարդ հայցորդներին՝ հետազոտությունների իրականացման համար, ինչպես նաև գիտական խմբերի կամ լաբորատորիաների ամրապնդմանն ուղղված ծրագրերին, հեռավար լաբորատորիաների ստեղծմանը, կին ղեկավարների առաջխաղացմանն ուղղված նախաձեռնություններին: Միջոցառման գծով ծախսերը կազմել են</w:t>
      </w:r>
      <w:r w:rsidR="004106DD" w:rsidRPr="00F77962">
        <w:rPr>
          <w:rFonts w:ascii="GHEA Grapalat" w:hAnsi="GHEA Grapalat" w:cs="Sylfaen"/>
          <w:lang w:val="hy-AM"/>
        </w:rPr>
        <w:t xml:space="preserve"> </w:t>
      </w:r>
      <w:r w:rsidR="00D93ABF" w:rsidRPr="00F77962">
        <w:rPr>
          <w:rFonts w:ascii="GHEA Grapalat" w:hAnsi="GHEA Grapalat" w:cs="Sylfaen"/>
          <w:lang w:val="hy-AM"/>
        </w:rPr>
        <w:t xml:space="preserve">ավելի քան </w:t>
      </w:r>
      <w:r w:rsidRPr="00F77962">
        <w:rPr>
          <w:rFonts w:ascii="GHEA Grapalat" w:hAnsi="GHEA Grapalat" w:cs="Sylfaen"/>
          <w:lang w:val="hy-AM"/>
        </w:rPr>
        <w:t>8.</w:t>
      </w:r>
      <w:r w:rsidR="00D93ABF" w:rsidRPr="00F77962">
        <w:rPr>
          <w:rFonts w:ascii="GHEA Grapalat" w:hAnsi="GHEA Grapalat" w:cs="Sylfaen"/>
          <w:lang w:val="hy-AM"/>
        </w:rPr>
        <w:t>2</w:t>
      </w:r>
      <w:r w:rsidRPr="00F77962">
        <w:rPr>
          <w:rFonts w:ascii="GHEA Grapalat" w:hAnsi="GHEA Grapalat" w:cs="Sylfaen"/>
          <w:lang w:val="hy-AM"/>
        </w:rPr>
        <w:t xml:space="preserve"> մլրդ դրամ` ապահովելով 97.7% կատարողական</w:t>
      </w:r>
      <w:r w:rsidR="00D93ABF" w:rsidRPr="00F77962">
        <w:rPr>
          <w:rFonts w:ascii="GHEA Grapalat" w:hAnsi="GHEA Grapalat" w:cs="Sylfaen"/>
          <w:lang w:val="hy-AM"/>
        </w:rPr>
        <w:t>: Նախորդ տարվա համեմատ նշված ծախսերն աճել են 26</w:t>
      </w:r>
      <w:r w:rsidR="004D3E33" w:rsidRPr="00F77962">
        <w:rPr>
          <w:rFonts w:ascii="GHEA Grapalat" w:hAnsi="GHEA Grapalat" w:cs="Sylfaen"/>
          <w:lang w:val="hy-AM"/>
        </w:rPr>
        <w:t>.9%</w:t>
      </w:r>
      <w:r w:rsidR="004D3E33" w:rsidRPr="00F77962">
        <w:rPr>
          <w:rFonts w:ascii="GHEA Grapalat" w:hAnsi="GHEA Grapalat" w:cs="Sylfaen"/>
          <w:lang w:val="hy-AM"/>
        </w:rPr>
        <w:noBreakHyphen/>
      </w:r>
      <w:r w:rsidR="00D93ABF" w:rsidRPr="00F77962">
        <w:rPr>
          <w:rFonts w:ascii="GHEA Grapalat" w:hAnsi="GHEA Grapalat" w:cs="Sylfaen"/>
          <w:lang w:val="hy-AM"/>
        </w:rPr>
        <w:t>ով կամ 1.7 մլրդ դրամով` հիմնականում պայմանավորված թեմաների թվի ավելացմամբ:</w:t>
      </w:r>
    </w:p>
    <w:p w14:paraId="5A121F04" w14:textId="4C30AC35" w:rsidR="00427830" w:rsidRPr="00F77962" w:rsidRDefault="00427830" w:rsidP="00F77962">
      <w:pPr>
        <w:autoSpaceDE w:val="0"/>
        <w:autoSpaceDN w:val="0"/>
        <w:adjustRightInd w:val="0"/>
        <w:ind w:firstLine="567"/>
        <w:contextualSpacing/>
        <w:jc w:val="both"/>
        <w:rPr>
          <w:rFonts w:ascii="GHEA Grapalat" w:hAnsi="GHEA Grapalat" w:cs="Sylfaen"/>
          <w:lang w:val="hy-AM"/>
        </w:rPr>
      </w:pPr>
      <w:r w:rsidRPr="00F77962">
        <w:rPr>
          <w:rFonts w:ascii="GHEA Grapalat" w:hAnsi="GHEA Grapalat" w:cs="Sylfaen"/>
          <w:lang w:val="hy-AM"/>
        </w:rPr>
        <w:t xml:space="preserve"> Գիտական կենտրոնների ժամանակակից սարքավորումներով վերազինման ու համատեղ օգտագործման գիտական սարքավորումների կենտրոնների ստեղծման</w:t>
      </w:r>
      <w:r w:rsidRPr="00F77962">
        <w:rPr>
          <w:rFonts w:ascii="GHEA Grapalat" w:hAnsi="GHEA Grapalat" w:cs="Sylfaen"/>
          <w:i/>
          <w:lang w:val="hy-AM"/>
        </w:rPr>
        <w:t xml:space="preserve"> </w:t>
      </w:r>
      <w:r w:rsidRPr="00F77962">
        <w:rPr>
          <w:rFonts w:ascii="GHEA Grapalat" w:hAnsi="GHEA Grapalat" w:cs="Sylfaen"/>
          <w:lang w:val="hy-AM"/>
        </w:rPr>
        <w:t>միջոցառման շրջանակներում 14 գիտական կենտրոն</w:t>
      </w:r>
      <w:r w:rsidR="00753A93" w:rsidRPr="00F77962">
        <w:rPr>
          <w:rFonts w:ascii="GHEA Grapalat" w:hAnsi="GHEA Grapalat" w:cs="Sylfaen"/>
          <w:lang w:val="hy-AM"/>
        </w:rPr>
        <w:t xml:space="preserve">՝ </w:t>
      </w:r>
      <w:r w:rsidR="009263CD" w:rsidRPr="00F77962">
        <w:rPr>
          <w:rFonts w:ascii="GHEA Grapalat" w:hAnsi="GHEA Grapalat" w:cs="Sylfaen"/>
          <w:lang w:val="hy-AM"/>
        </w:rPr>
        <w:t>նախ</w:t>
      </w:r>
      <w:r w:rsidR="00753A93" w:rsidRPr="00F77962">
        <w:rPr>
          <w:rFonts w:ascii="GHEA Grapalat" w:hAnsi="GHEA Grapalat" w:cs="Sylfaen"/>
          <w:lang w:val="hy-AM"/>
        </w:rPr>
        <w:t>ատեսված 13-ի և նախորդ տարվա 17-ի դիմաց,</w:t>
      </w:r>
      <w:r w:rsidRPr="00F77962">
        <w:rPr>
          <w:rFonts w:ascii="GHEA Grapalat" w:hAnsi="GHEA Grapalat" w:cs="Sylfaen"/>
          <w:lang w:val="hy-AM"/>
        </w:rPr>
        <w:t xml:space="preserve"> վերազինվել են 39 </w:t>
      </w:r>
      <w:r w:rsidR="00B57460" w:rsidRPr="00F77962">
        <w:rPr>
          <w:rFonts w:ascii="GHEA Grapalat" w:hAnsi="GHEA Grapalat" w:cs="Sylfaen"/>
          <w:lang w:val="hy-AM"/>
        </w:rPr>
        <w:t>սարքավորմամբ</w:t>
      </w:r>
      <w:r w:rsidR="003B6C2B" w:rsidRPr="00F77962">
        <w:rPr>
          <w:rFonts w:ascii="GHEA Grapalat" w:hAnsi="GHEA Grapalat" w:cs="Sylfaen"/>
          <w:lang w:val="hy-AM"/>
        </w:rPr>
        <w:t xml:space="preserve">՝ </w:t>
      </w:r>
      <w:r w:rsidR="009263CD" w:rsidRPr="00F77962">
        <w:rPr>
          <w:rFonts w:ascii="GHEA Grapalat" w:hAnsi="GHEA Grapalat" w:cs="Sylfaen"/>
          <w:lang w:val="hy-AM"/>
        </w:rPr>
        <w:t>նախ</w:t>
      </w:r>
      <w:r w:rsidR="003B6C2B" w:rsidRPr="00F77962">
        <w:rPr>
          <w:rFonts w:ascii="GHEA Grapalat" w:hAnsi="GHEA Grapalat" w:cs="Sylfaen"/>
          <w:lang w:val="hy-AM"/>
        </w:rPr>
        <w:t>ատեսված</w:t>
      </w:r>
      <w:r w:rsidR="00753A93" w:rsidRPr="00F77962">
        <w:rPr>
          <w:rFonts w:ascii="GHEA Grapalat" w:hAnsi="GHEA Grapalat" w:cs="Sylfaen"/>
          <w:lang w:val="hy-AM"/>
        </w:rPr>
        <w:t xml:space="preserve"> 2</w:t>
      </w:r>
      <w:r w:rsidR="003B6C2B" w:rsidRPr="00F77962">
        <w:rPr>
          <w:rFonts w:ascii="GHEA Grapalat" w:hAnsi="GHEA Grapalat" w:cs="Sylfaen"/>
          <w:lang w:val="hy-AM"/>
        </w:rPr>
        <w:t>7-ի</w:t>
      </w:r>
      <w:r w:rsidR="00753A93" w:rsidRPr="00F77962">
        <w:rPr>
          <w:rFonts w:ascii="GHEA Grapalat" w:hAnsi="GHEA Grapalat" w:cs="Sylfaen"/>
          <w:lang w:val="hy-AM"/>
        </w:rPr>
        <w:t xml:space="preserve"> և 2024թ. 43-ի</w:t>
      </w:r>
      <w:r w:rsidR="003B6C2B" w:rsidRPr="00F77962">
        <w:rPr>
          <w:rFonts w:ascii="GHEA Grapalat" w:hAnsi="GHEA Grapalat" w:cs="Sylfaen"/>
          <w:lang w:val="hy-AM"/>
        </w:rPr>
        <w:t xml:space="preserve"> դիմաց</w:t>
      </w:r>
      <w:r w:rsidRPr="00F77962">
        <w:rPr>
          <w:rFonts w:ascii="GHEA Grapalat" w:hAnsi="GHEA Grapalat" w:cs="Sylfaen"/>
          <w:lang w:val="hy-AM"/>
        </w:rPr>
        <w:t>։</w:t>
      </w:r>
      <w:r w:rsidR="006471A4" w:rsidRPr="00F77962">
        <w:rPr>
          <w:rFonts w:ascii="GHEA Grapalat" w:hAnsi="GHEA Grapalat" w:cs="Sylfaen"/>
          <w:lang w:val="hy-AM"/>
        </w:rPr>
        <w:t xml:space="preserve"> </w:t>
      </w:r>
      <w:r w:rsidR="00753A93" w:rsidRPr="00F77962">
        <w:rPr>
          <w:rFonts w:ascii="GHEA Grapalat" w:hAnsi="GHEA Grapalat" w:cs="Sylfaen"/>
          <w:lang w:val="hy-AM"/>
        </w:rPr>
        <w:t>2025թ ընթացքում ս</w:t>
      </w:r>
      <w:r w:rsidRPr="00F77962">
        <w:rPr>
          <w:rFonts w:ascii="GHEA Grapalat" w:hAnsi="GHEA Grapalat" w:cs="Sylfaen"/>
          <w:lang w:val="hy-AM"/>
        </w:rPr>
        <w:t>արքավորումներ են տրամադրվել ԵՊՀ կենսաբանության և քիմիայի ֆակուլտետներին,</w:t>
      </w:r>
      <w:r w:rsidR="003B6C2B" w:rsidRPr="00F77962">
        <w:rPr>
          <w:rFonts w:ascii="GHEA Grapalat" w:hAnsi="GHEA Grapalat" w:cs="Sylfaen"/>
          <w:lang w:val="hy-AM"/>
        </w:rPr>
        <w:t xml:space="preserve"> Ա.Բ.Նալբանդյանի անվան</w:t>
      </w:r>
      <w:r w:rsidRPr="00F77962">
        <w:rPr>
          <w:rFonts w:ascii="GHEA Grapalat" w:hAnsi="GHEA Grapalat" w:cs="Sylfaen"/>
          <w:lang w:val="hy-AM"/>
        </w:rPr>
        <w:t xml:space="preserve"> ՀՀ ԳԱԱ </w:t>
      </w:r>
      <w:r w:rsidR="00203965" w:rsidRPr="00F77962">
        <w:rPr>
          <w:rFonts w:ascii="GHEA Grapalat" w:hAnsi="GHEA Grapalat" w:cs="Sylfaen"/>
          <w:lang w:val="hy-AM"/>
        </w:rPr>
        <w:t>ք</w:t>
      </w:r>
      <w:r w:rsidRPr="00F77962">
        <w:rPr>
          <w:rFonts w:ascii="GHEA Grapalat" w:hAnsi="GHEA Grapalat" w:cs="Sylfaen"/>
          <w:lang w:val="hy-AM"/>
        </w:rPr>
        <w:t xml:space="preserve">իմիական ֆիզիկայի ինստիտուտին, </w:t>
      </w:r>
      <w:r w:rsidR="00CE02B5" w:rsidRPr="00F77962">
        <w:rPr>
          <w:rFonts w:ascii="GHEA Grapalat" w:hAnsi="GHEA Grapalat" w:cs="Sylfaen"/>
          <w:lang w:val="hy-AM"/>
        </w:rPr>
        <w:t xml:space="preserve">ՀՀ ԳԱԱ </w:t>
      </w:r>
      <w:r w:rsidR="00203965" w:rsidRPr="00F77962">
        <w:rPr>
          <w:rFonts w:ascii="GHEA Grapalat" w:hAnsi="GHEA Grapalat" w:cs="Sylfaen"/>
          <w:lang w:val="hy-AM"/>
        </w:rPr>
        <w:t>կ</w:t>
      </w:r>
      <w:r w:rsidRPr="00F77962">
        <w:rPr>
          <w:rFonts w:ascii="GHEA Grapalat" w:hAnsi="GHEA Grapalat" w:cs="Sylfaen"/>
          <w:lang w:val="hy-AM"/>
        </w:rPr>
        <w:t xml:space="preserve">ենդանաբանության և հիդրոէկոլոգիայի գիտական կենտրոնին, </w:t>
      </w:r>
      <w:r w:rsidR="00CE02B5" w:rsidRPr="00F77962">
        <w:rPr>
          <w:rFonts w:ascii="GHEA Grapalat" w:hAnsi="GHEA Grapalat" w:cs="Sylfaen"/>
          <w:lang w:val="hy-AM"/>
        </w:rPr>
        <w:t xml:space="preserve">ՀՀ ԳԱԱ </w:t>
      </w:r>
      <w:r w:rsidR="00203965" w:rsidRPr="00F77962">
        <w:rPr>
          <w:rFonts w:ascii="GHEA Grapalat" w:hAnsi="GHEA Grapalat" w:cs="Sylfaen"/>
          <w:lang w:val="hy-AM"/>
        </w:rPr>
        <w:t>մ</w:t>
      </w:r>
      <w:r w:rsidRPr="00F77962">
        <w:rPr>
          <w:rFonts w:ascii="GHEA Grapalat" w:hAnsi="GHEA Grapalat" w:cs="Sylfaen"/>
          <w:lang w:val="hy-AM"/>
        </w:rPr>
        <w:t>ոլեկուլային կենսաբանության ինստիտուտին, Ա.Թախտաջյանի անվան</w:t>
      </w:r>
      <w:r w:rsidR="001B3733" w:rsidRPr="00F77962">
        <w:rPr>
          <w:rFonts w:ascii="GHEA Grapalat" w:hAnsi="GHEA Grapalat" w:cs="Sylfaen"/>
          <w:lang w:val="hy-AM"/>
        </w:rPr>
        <w:t xml:space="preserve"> ՀՀ ԳԱԱ</w:t>
      </w:r>
      <w:r w:rsidRPr="00F77962">
        <w:rPr>
          <w:rFonts w:ascii="GHEA Grapalat" w:hAnsi="GHEA Grapalat" w:cs="Sylfaen"/>
          <w:lang w:val="hy-AM"/>
        </w:rPr>
        <w:t xml:space="preserve"> </w:t>
      </w:r>
      <w:r w:rsidR="00203965" w:rsidRPr="00F77962">
        <w:rPr>
          <w:rFonts w:ascii="GHEA Grapalat" w:hAnsi="GHEA Grapalat" w:cs="Sylfaen"/>
          <w:lang w:val="hy-AM"/>
        </w:rPr>
        <w:t>բ</w:t>
      </w:r>
      <w:r w:rsidRPr="00F77962">
        <w:rPr>
          <w:rFonts w:ascii="GHEA Grapalat" w:hAnsi="GHEA Grapalat" w:cs="Sylfaen"/>
          <w:lang w:val="hy-AM"/>
        </w:rPr>
        <w:t xml:space="preserve">ուսաբանության ինստիտուտին և այլ </w:t>
      </w:r>
      <w:r w:rsidR="005D78AD" w:rsidRPr="00F77962">
        <w:rPr>
          <w:rFonts w:ascii="GHEA Grapalat" w:hAnsi="GHEA Grapalat" w:cs="Sylfaen"/>
          <w:lang w:val="hy-AM"/>
        </w:rPr>
        <w:t>կենտրոնների</w:t>
      </w:r>
      <w:r w:rsidRPr="00F77962">
        <w:rPr>
          <w:rFonts w:ascii="GHEA Grapalat" w:hAnsi="GHEA Grapalat" w:cs="Sylfaen"/>
          <w:lang w:val="hy-AM"/>
        </w:rPr>
        <w:t>: Միջոցառման գծով ծախսերը կազմել են շուրջ 1.9 մլրդ դրամ՝ ապահովելով 88.8% կատարողական։ Շեղումը պայմանավորված է այն հանգամանքով, որ սարքավորումների մի մասի մատակարարումը հաշվետու տարում չի իրականացվել</w:t>
      </w:r>
      <w:r w:rsidR="00B57E01" w:rsidRPr="00F77962">
        <w:rPr>
          <w:rFonts w:ascii="GHEA Grapalat" w:hAnsi="GHEA Grapalat" w:cs="Sylfaen"/>
          <w:lang w:val="hy-AM"/>
        </w:rPr>
        <w:t xml:space="preserve">՝ </w:t>
      </w:r>
      <w:r w:rsidR="00BE6A00" w:rsidRPr="00F77962">
        <w:rPr>
          <w:rFonts w:ascii="GHEA Grapalat" w:hAnsi="GHEA Grapalat" w:cs="Sylfaen"/>
          <w:lang w:val="hy-AM"/>
        </w:rPr>
        <w:t>մատակարարների կողմից պայմանագրային պարտավորությունների ոչ լիարժեք կատարմա</w:t>
      </w:r>
      <w:r w:rsidR="00B57E01" w:rsidRPr="00F77962">
        <w:rPr>
          <w:rFonts w:ascii="GHEA Grapalat" w:hAnsi="GHEA Grapalat" w:cs="Sylfaen"/>
          <w:lang w:val="hy-AM"/>
        </w:rPr>
        <w:t>ն պատճառով</w:t>
      </w:r>
      <w:r w:rsidR="00BE6A00" w:rsidRPr="00F77962">
        <w:rPr>
          <w:rFonts w:ascii="GHEA Grapalat" w:hAnsi="GHEA Grapalat" w:cs="Sylfaen"/>
          <w:lang w:val="hy-AM"/>
        </w:rPr>
        <w:t>:</w:t>
      </w:r>
      <w:r w:rsidRPr="00F77962">
        <w:rPr>
          <w:rFonts w:ascii="GHEA Grapalat" w:hAnsi="GHEA Grapalat" w:cs="Sylfaen"/>
          <w:lang w:val="hy-AM"/>
        </w:rPr>
        <w:t xml:space="preserve"> Նախորդ տարվա համեմատ միջոցառման ծախսերը նվազել են 52.9%-ով կամ 2.1 մլրդ դրամով՝ պայմանավորված ձեռքբերված սարքավորումների թվի և արժեքներ</w:t>
      </w:r>
      <w:r w:rsidR="00327AB0" w:rsidRPr="00F77962">
        <w:rPr>
          <w:rFonts w:ascii="GHEA Grapalat" w:hAnsi="GHEA Grapalat" w:cs="Sylfaen"/>
          <w:lang w:val="hy-AM"/>
        </w:rPr>
        <w:t>ի նվազմամբ</w:t>
      </w:r>
      <w:r w:rsidRPr="00F77962">
        <w:rPr>
          <w:rFonts w:ascii="GHEA Grapalat" w:hAnsi="GHEA Grapalat" w:cs="Sylfaen"/>
          <w:lang w:val="hy-AM"/>
        </w:rPr>
        <w:t>։</w:t>
      </w:r>
    </w:p>
    <w:p w14:paraId="190ADDED" w14:textId="20F2A139" w:rsidR="000A6A0C" w:rsidRPr="00F77962" w:rsidRDefault="00427830"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lang w:val="hy-AM"/>
        </w:rPr>
        <w:t xml:space="preserve">2025թ. շարունակվել է «Արհեստական բանականության գիտահետազոտական կենտրոնի արդիականացում» միջոցառումը, որի նպատակն է որակյալ ենթակառուցվածքի ստեղծումը՝ ուղղված արհեստական բանականության հետազոտությունների և նորարարությունների առաջմղմանը, տեխնոլոգիական առաջընթացի խթանմանը, ինչպես նաև տարբեր ոլորտներում բարդ խնդիրների լուծման մշակմանը: Միջոցառման շրջանակներում ձեռք է բերվել տվյալների </w:t>
      </w:r>
      <w:r w:rsidR="000A6A0C" w:rsidRPr="00F77962">
        <w:rPr>
          <w:rFonts w:ascii="GHEA Grapalat" w:hAnsi="GHEA Grapalat" w:cs="Sylfaen"/>
          <w:lang w:val="hy-AM"/>
        </w:rPr>
        <w:t>կենտրոն</w:t>
      </w:r>
      <w:r w:rsidRPr="00F77962">
        <w:rPr>
          <w:rFonts w:ascii="GHEA Grapalat" w:hAnsi="GHEA Grapalat" w:cs="Sylfaen"/>
          <w:lang w:val="hy-AM"/>
        </w:rPr>
        <w:t xml:space="preserve"> (Datacenter), որի համար տրամադրվել է 883.2 մլն դրամ՝ ապահովելով 75% կատարողական: Շեղումը պայմանավորված է Էլեկտրական սնուցման համակարգի ձեռքբերման մրցույթ</w:t>
      </w:r>
      <w:r w:rsidR="000A6A0C" w:rsidRPr="00F77962">
        <w:rPr>
          <w:rFonts w:ascii="GHEA Grapalat" w:hAnsi="GHEA Grapalat" w:cs="Sylfaen"/>
          <w:lang w:val="hy-AM"/>
        </w:rPr>
        <w:t>ի</w:t>
      </w:r>
      <w:r w:rsidRPr="00F77962">
        <w:rPr>
          <w:rFonts w:ascii="GHEA Grapalat" w:hAnsi="GHEA Grapalat" w:cs="Sylfaen"/>
          <w:lang w:val="hy-AM"/>
        </w:rPr>
        <w:t xml:space="preserve"> չկայա</w:t>
      </w:r>
      <w:r w:rsidR="000A6A0C" w:rsidRPr="00F77962">
        <w:rPr>
          <w:rFonts w:ascii="GHEA Grapalat" w:hAnsi="GHEA Grapalat" w:cs="Sylfaen"/>
          <w:lang w:val="hy-AM"/>
        </w:rPr>
        <w:t>ցմամբ:</w:t>
      </w:r>
      <w:r w:rsidR="00203965" w:rsidRPr="00F77962">
        <w:rPr>
          <w:rFonts w:ascii="GHEA Grapalat" w:hAnsi="GHEA Grapalat" w:cs="GHEA Grapalat"/>
          <w:lang w:val="hy-AM"/>
        </w:rPr>
        <w:t xml:space="preserve"> 2024թ. համեմատ </w:t>
      </w:r>
      <w:r w:rsidR="00BC5089" w:rsidRPr="00F77962">
        <w:rPr>
          <w:rFonts w:ascii="GHEA Grapalat" w:hAnsi="GHEA Grapalat" w:cs="GHEA Grapalat"/>
          <w:lang w:val="hy-AM"/>
        </w:rPr>
        <w:t>միջոցառման</w:t>
      </w:r>
      <w:r w:rsidR="00203965" w:rsidRPr="00F77962">
        <w:rPr>
          <w:rFonts w:ascii="GHEA Grapalat" w:hAnsi="GHEA Grapalat" w:cs="GHEA Grapalat"/>
          <w:lang w:val="hy-AM"/>
        </w:rPr>
        <w:t xml:space="preserve"> շրջանակներում կատարված </w:t>
      </w:r>
      <w:r w:rsidR="000A6A0C" w:rsidRPr="00F77962">
        <w:rPr>
          <w:rFonts w:ascii="GHEA Grapalat" w:hAnsi="GHEA Grapalat" w:cs="GHEA Grapalat"/>
          <w:lang w:val="hy-AM"/>
        </w:rPr>
        <w:t>ծախսերը</w:t>
      </w:r>
      <w:r w:rsidR="00203965" w:rsidRPr="00F77962">
        <w:rPr>
          <w:rFonts w:ascii="GHEA Grapalat" w:hAnsi="GHEA Grapalat" w:cs="GHEA Grapalat"/>
          <w:lang w:val="hy-AM"/>
        </w:rPr>
        <w:t xml:space="preserve"> նվազել են 68.1%-ով կամ շուրջ 1.9</w:t>
      </w:r>
      <w:r w:rsidR="00EE4389" w:rsidRPr="00F77962">
        <w:rPr>
          <w:rFonts w:cs="Calibri"/>
          <w:lang w:val="hy-AM"/>
        </w:rPr>
        <w:t> </w:t>
      </w:r>
      <w:r w:rsidR="00203965" w:rsidRPr="00F77962">
        <w:rPr>
          <w:rFonts w:ascii="GHEA Grapalat" w:hAnsi="GHEA Grapalat" w:cs="GHEA Grapalat"/>
          <w:lang w:val="hy-AM"/>
        </w:rPr>
        <w:t>մլրդ դրամով</w:t>
      </w:r>
      <w:r w:rsidR="000A6A0C" w:rsidRPr="00F77962">
        <w:rPr>
          <w:rFonts w:ascii="GHEA Grapalat" w:hAnsi="GHEA Grapalat" w:cs="GHEA Grapalat"/>
          <w:lang w:val="hy-AM"/>
        </w:rPr>
        <w:t xml:space="preserve">՝ պայմանավորված </w:t>
      </w:r>
      <w:r w:rsidR="000A6A0C" w:rsidRPr="00F77962">
        <w:rPr>
          <w:rFonts w:ascii="GHEA Grapalat" w:hAnsi="GHEA Grapalat" w:cs="Sylfaen"/>
          <w:lang w:val="hy-AM"/>
        </w:rPr>
        <w:t>2024թ.</w:t>
      </w:r>
      <w:r w:rsidR="006471A4" w:rsidRPr="00F77962">
        <w:rPr>
          <w:rFonts w:ascii="GHEA Grapalat" w:hAnsi="GHEA Grapalat" w:cs="Sylfaen"/>
          <w:lang w:val="hy-AM"/>
        </w:rPr>
        <w:t xml:space="preserve"> </w:t>
      </w:r>
      <w:r w:rsidR="000A6A0C" w:rsidRPr="00F77962">
        <w:rPr>
          <w:rFonts w:ascii="GHEA Grapalat" w:hAnsi="GHEA Grapalat" w:cs="Sylfaen"/>
          <w:lang w:val="hy-AM"/>
        </w:rPr>
        <w:t>բարձրարժեք գերհամակարգչի ձեռքբերմ</w:t>
      </w:r>
      <w:r w:rsidR="00BC5089" w:rsidRPr="00F77962">
        <w:rPr>
          <w:rFonts w:ascii="GHEA Grapalat" w:hAnsi="GHEA Grapalat" w:cs="Sylfaen"/>
          <w:lang w:val="hy-AM"/>
        </w:rPr>
        <w:t>ամբ</w:t>
      </w:r>
      <w:r w:rsidR="000A6A0C" w:rsidRPr="00F77962">
        <w:rPr>
          <w:rFonts w:ascii="GHEA Grapalat" w:hAnsi="GHEA Grapalat" w:cs="Sylfaen"/>
          <w:lang w:val="hy-AM"/>
        </w:rPr>
        <w:t>։</w:t>
      </w:r>
    </w:p>
    <w:p w14:paraId="1E74F241" w14:textId="1DE45BCD" w:rsidR="00A51B2F" w:rsidRPr="00F77962" w:rsidRDefault="00FA7F2F" w:rsidP="00F77962">
      <w:pPr>
        <w:autoSpaceDE w:val="0"/>
        <w:autoSpaceDN w:val="0"/>
        <w:adjustRightInd w:val="0"/>
        <w:spacing w:after="0"/>
        <w:ind w:firstLine="567"/>
        <w:jc w:val="both"/>
        <w:rPr>
          <w:rFonts w:ascii="GHEA Grapalat" w:hAnsi="GHEA Grapalat" w:cs="Sylfaen"/>
          <w:bCs/>
          <w:lang w:val="hy-AM"/>
        </w:rPr>
      </w:pPr>
      <w:r w:rsidRPr="00F77962">
        <w:rPr>
          <w:rFonts w:ascii="GHEA Grapalat" w:hAnsi="GHEA Grapalat" w:cs="Sylfaen"/>
          <w:bCs/>
          <w:lang w:val="hy-AM"/>
        </w:rPr>
        <w:lastRenderedPageBreak/>
        <w:t xml:space="preserve">Հաշվետու տարում 100.8 մլրդ դրամ է տրամադրվել </w:t>
      </w:r>
      <w:r w:rsidR="007F45DB" w:rsidRPr="00F77962">
        <w:rPr>
          <w:rFonts w:ascii="GHEA Grapalat" w:hAnsi="GHEA Grapalat" w:cs="Sylfaen"/>
          <w:bCs/>
          <w:lang w:val="hy-AM"/>
        </w:rPr>
        <w:t>«</w:t>
      </w:r>
      <w:r w:rsidRPr="00F77962">
        <w:rPr>
          <w:rFonts w:ascii="GHEA Grapalat" w:hAnsi="GHEA Grapalat" w:cs="Sylfaen"/>
          <w:bCs/>
          <w:i/>
          <w:lang w:val="hy-AM"/>
        </w:rPr>
        <w:t>Հ</w:t>
      </w:r>
      <w:r w:rsidRPr="00F77962">
        <w:rPr>
          <w:rFonts w:ascii="GHEA Grapalat" w:eastAsiaTheme="minorHAnsi" w:hAnsi="GHEA Grapalat" w:cs="Sylfaen"/>
          <w:bCs/>
          <w:i/>
          <w:lang w:val="hy-AM"/>
        </w:rPr>
        <w:t>անրակրթական և նախադպրոցական հաստատությունների հիմն</w:t>
      </w:r>
      <w:r w:rsidR="007F45DB" w:rsidRPr="00F77962">
        <w:rPr>
          <w:rFonts w:ascii="GHEA Grapalat" w:eastAsiaTheme="minorHAnsi" w:hAnsi="GHEA Grapalat" w:cs="Sylfaen"/>
          <w:bCs/>
          <w:i/>
          <w:lang w:val="hy-AM"/>
        </w:rPr>
        <w:t>ում</w:t>
      </w:r>
      <w:r w:rsidRPr="00F77962">
        <w:rPr>
          <w:rFonts w:ascii="GHEA Grapalat" w:eastAsiaTheme="minorHAnsi" w:hAnsi="GHEA Grapalat" w:cs="Sylfaen"/>
          <w:bCs/>
          <w:i/>
          <w:lang w:val="hy-AM"/>
        </w:rPr>
        <w:t xml:space="preserve">, </w:t>
      </w:r>
      <w:r w:rsidR="007F45DB" w:rsidRPr="00F77962">
        <w:rPr>
          <w:rFonts w:ascii="GHEA Grapalat" w:eastAsiaTheme="minorHAnsi" w:hAnsi="GHEA Grapalat" w:cs="Sylfaen"/>
          <w:bCs/>
          <w:i/>
          <w:lang w:val="hy-AM"/>
        </w:rPr>
        <w:t>կառուցում</w:t>
      </w:r>
      <w:r w:rsidRPr="00F77962">
        <w:rPr>
          <w:rFonts w:ascii="GHEA Grapalat" w:eastAsiaTheme="minorHAnsi" w:hAnsi="GHEA Grapalat" w:cs="Sylfaen"/>
          <w:bCs/>
          <w:i/>
          <w:lang w:val="hy-AM"/>
        </w:rPr>
        <w:t>, բարելավ</w:t>
      </w:r>
      <w:r w:rsidR="007F45DB" w:rsidRPr="00F77962">
        <w:rPr>
          <w:rFonts w:ascii="GHEA Grapalat" w:eastAsiaTheme="minorHAnsi" w:hAnsi="GHEA Grapalat" w:cs="Sylfaen"/>
          <w:bCs/>
          <w:i/>
          <w:lang w:val="hy-AM"/>
        </w:rPr>
        <w:t>ու</w:t>
      </w:r>
      <w:r w:rsidRPr="00F77962">
        <w:rPr>
          <w:rFonts w:ascii="GHEA Grapalat" w:eastAsiaTheme="minorHAnsi" w:hAnsi="GHEA Grapalat" w:cs="Sylfaen"/>
          <w:bCs/>
          <w:i/>
          <w:lang w:val="hy-AM"/>
        </w:rPr>
        <w:t>մ</w:t>
      </w:r>
      <w:r w:rsidR="007F45DB" w:rsidRPr="00F77962">
        <w:rPr>
          <w:rFonts w:ascii="GHEA Grapalat" w:eastAsiaTheme="minorHAnsi" w:hAnsi="GHEA Grapalat" w:cs="Sylfaen"/>
          <w:bCs/>
          <w:i/>
          <w:lang w:val="hy-AM"/>
        </w:rPr>
        <w:t>»</w:t>
      </w:r>
      <w:r w:rsidRPr="00F77962">
        <w:rPr>
          <w:rFonts w:ascii="GHEA Grapalat" w:eastAsiaTheme="minorHAnsi" w:hAnsi="GHEA Grapalat" w:cs="Sylfaen"/>
          <w:bCs/>
          <w:i/>
          <w:lang w:val="hy-AM"/>
        </w:rPr>
        <w:t xml:space="preserve"> ծրագրին՝</w:t>
      </w:r>
      <w:r w:rsidRPr="00F77962">
        <w:rPr>
          <w:rFonts w:ascii="GHEA Grapalat" w:hAnsi="GHEA Grapalat" w:cs="Sylfaen"/>
          <w:bCs/>
          <w:lang w:val="hy-AM"/>
        </w:rPr>
        <w:t xml:space="preserve"> ապահովելով 90.4% կատարողական և 3.4 անգամ կամ 70.8 մլրդ դրամով գերազանցելով նախորդ տարվա ցուցանիշը: </w:t>
      </w:r>
      <w:r w:rsidR="007F45DB" w:rsidRPr="00F77962">
        <w:rPr>
          <w:rFonts w:ascii="GHEA Grapalat" w:hAnsi="GHEA Grapalat" w:cs="Sylfaen"/>
          <w:bCs/>
          <w:lang w:val="hy-AM"/>
        </w:rPr>
        <w:t>Ծրագրված ցուցանիշի</w:t>
      </w:r>
      <w:r w:rsidRPr="00F77962">
        <w:rPr>
          <w:rFonts w:ascii="GHEA Grapalat" w:hAnsi="GHEA Grapalat" w:cs="Sylfaen"/>
          <w:bCs/>
          <w:lang w:val="hy-AM"/>
        </w:rPr>
        <w:t xml:space="preserve"> նկատմամբ շեղումը և նախորդ տարվա համեմատ </w:t>
      </w:r>
      <w:r w:rsidR="007F45DB" w:rsidRPr="00F77962">
        <w:rPr>
          <w:rFonts w:ascii="GHEA Grapalat" w:hAnsi="GHEA Grapalat" w:cs="Sylfaen"/>
          <w:bCs/>
          <w:lang w:val="hy-AM"/>
        </w:rPr>
        <w:t>աճ</w:t>
      </w:r>
      <w:r w:rsidRPr="00F77962">
        <w:rPr>
          <w:rFonts w:ascii="GHEA Grapalat" w:hAnsi="GHEA Grapalat" w:cs="Sylfaen"/>
          <w:bCs/>
          <w:lang w:val="hy-AM"/>
        </w:rPr>
        <w:t xml:space="preserve">ը հիմնականում պայմանավորված </w:t>
      </w:r>
      <w:r w:rsidR="007F45DB" w:rsidRPr="00F77962">
        <w:rPr>
          <w:rFonts w:ascii="GHEA Grapalat" w:hAnsi="GHEA Grapalat" w:cs="Sylfaen"/>
          <w:bCs/>
          <w:lang w:val="hy-AM"/>
        </w:rPr>
        <w:t>են</w:t>
      </w:r>
      <w:r w:rsidRPr="00F77962">
        <w:rPr>
          <w:rFonts w:ascii="GHEA Grapalat" w:hAnsi="GHEA Grapalat" w:cs="Sylfaen"/>
          <w:bCs/>
          <w:lang w:val="hy-AM"/>
        </w:rPr>
        <w:t xml:space="preserve"> հանրակրթական դպրոցների նոր շենքերի և կրթահամալիրների կառուցման</w:t>
      </w:r>
      <w:r w:rsidR="00A01F10" w:rsidRPr="00F77962">
        <w:rPr>
          <w:rFonts w:ascii="GHEA Grapalat" w:hAnsi="GHEA Grapalat" w:cs="Sylfaen"/>
          <w:bCs/>
          <w:lang w:val="hy-AM"/>
        </w:rPr>
        <w:t xml:space="preserve"> ու</w:t>
      </w:r>
      <w:r w:rsidRPr="00F77962">
        <w:rPr>
          <w:rFonts w:ascii="GHEA Grapalat" w:hAnsi="GHEA Grapalat" w:cs="Sylfaen"/>
          <w:bCs/>
          <w:lang w:val="hy-AM"/>
        </w:rPr>
        <w:t xml:space="preserve"> հանրակրթական դպրոցների շենքերի վերակառուցման, հիմնանորոգման</w:t>
      </w:r>
      <w:r w:rsidR="00B57E01" w:rsidRPr="00F77962">
        <w:rPr>
          <w:rFonts w:ascii="GHEA Grapalat" w:hAnsi="GHEA Grapalat" w:cs="Sylfaen"/>
          <w:bCs/>
          <w:lang w:val="hy-AM"/>
        </w:rPr>
        <w:t xml:space="preserve"> միջոցառման գծով կատարված</w:t>
      </w:r>
      <w:r w:rsidRPr="00F77962">
        <w:rPr>
          <w:rFonts w:ascii="GHEA Grapalat" w:hAnsi="GHEA Grapalat" w:cs="Sylfaen"/>
          <w:bCs/>
          <w:lang w:val="hy-AM"/>
        </w:rPr>
        <w:t xml:space="preserve"> ծախսերով: Ծրագրի կատարողականը պայմանավորված է նաև </w:t>
      </w:r>
      <w:r w:rsidR="00DE019D" w:rsidRPr="00F77962">
        <w:rPr>
          <w:rFonts w:ascii="GHEA Grapalat" w:hAnsi="GHEA Grapalat" w:cs="Sylfaen"/>
          <w:bCs/>
          <w:lang w:val="hy-AM"/>
        </w:rPr>
        <w:t xml:space="preserve">մանկապարտեզների նոր շենքերի կառուցման ու </w:t>
      </w:r>
      <w:r w:rsidRPr="00F77962">
        <w:rPr>
          <w:rFonts w:ascii="GHEA Grapalat" w:hAnsi="GHEA Grapalat" w:cs="Sylfaen"/>
          <w:bCs/>
          <w:lang w:val="hy-AM"/>
        </w:rPr>
        <w:t xml:space="preserve">հանրակրթական դպրոցների, մանկապարտեզների և կրթահամալիրների գույքով և տեխնիկայով ապահովման միջոցառման </w:t>
      </w:r>
      <w:r w:rsidR="00DE019D" w:rsidRPr="00F77962">
        <w:rPr>
          <w:rFonts w:ascii="GHEA Grapalat" w:hAnsi="GHEA Grapalat" w:cs="Sylfaen"/>
          <w:bCs/>
          <w:lang w:val="hy-AM"/>
        </w:rPr>
        <w:t>ծախսերի կատարողականով</w:t>
      </w:r>
      <w:r w:rsidRPr="00F77962">
        <w:rPr>
          <w:rFonts w:ascii="GHEA Grapalat" w:hAnsi="GHEA Grapalat" w:cs="Sylfaen"/>
          <w:bCs/>
          <w:lang w:val="hy-AM"/>
        </w:rPr>
        <w:t>: Ծրագիրն ուղղված է ՀՀ կառավարության՝ մինչև 2026թ. 300 դպրոցի և 500 մանկապարտեզի կառուցման, վերակառուցման, հիմնանորոգման ռազմավարական ծրագրերի իրականացմանը։</w:t>
      </w:r>
    </w:p>
    <w:p w14:paraId="653A14EE" w14:textId="54B507EA" w:rsidR="00105D25" w:rsidRPr="00F77962" w:rsidRDefault="00105D25" w:rsidP="00F77962">
      <w:pPr>
        <w:autoSpaceDE w:val="0"/>
        <w:autoSpaceDN w:val="0"/>
        <w:adjustRightInd w:val="0"/>
        <w:spacing w:after="0"/>
        <w:ind w:firstLine="567"/>
        <w:jc w:val="both"/>
        <w:rPr>
          <w:rFonts w:ascii="GHEA Grapalat" w:hAnsi="GHEA Grapalat" w:cs="Sylfaen"/>
          <w:bCs/>
          <w:lang w:val="hy-AM"/>
        </w:rPr>
      </w:pPr>
      <w:r w:rsidRPr="00F77962">
        <w:rPr>
          <w:rFonts w:ascii="GHEA Grapalat" w:hAnsi="GHEA Grapalat" w:cs="Sylfaen"/>
          <w:bCs/>
          <w:lang w:val="hy-AM"/>
        </w:rPr>
        <w:t xml:space="preserve">2025թ. ընթացքում </w:t>
      </w:r>
      <w:r w:rsidR="00A51B2F" w:rsidRPr="00F77962">
        <w:rPr>
          <w:rFonts w:ascii="GHEA Grapalat" w:hAnsi="GHEA Grapalat" w:cs="Sylfaen"/>
          <w:bCs/>
          <w:lang w:val="hy-AM"/>
        </w:rPr>
        <w:t>«Մ</w:t>
      </w:r>
      <w:r w:rsidRPr="00F77962">
        <w:rPr>
          <w:rFonts w:ascii="GHEA Grapalat" w:hAnsi="GHEA Grapalat" w:cs="Sylfaen"/>
          <w:bCs/>
          <w:lang w:val="hy-AM"/>
        </w:rPr>
        <w:t>անկապարտեզների նոր շենքերի կառուց</w:t>
      </w:r>
      <w:r w:rsidR="00A51B2F" w:rsidRPr="00F77962">
        <w:rPr>
          <w:rFonts w:ascii="GHEA Grapalat" w:hAnsi="GHEA Grapalat" w:cs="Sylfaen"/>
          <w:bCs/>
          <w:lang w:val="hy-AM"/>
        </w:rPr>
        <w:t>ու</w:t>
      </w:r>
      <w:r w:rsidRPr="00F77962">
        <w:rPr>
          <w:rFonts w:ascii="GHEA Grapalat" w:hAnsi="GHEA Grapalat" w:cs="Sylfaen"/>
          <w:bCs/>
          <w:lang w:val="hy-AM"/>
        </w:rPr>
        <w:t>մ</w:t>
      </w:r>
      <w:r w:rsidR="00A51B2F" w:rsidRPr="00F77962">
        <w:rPr>
          <w:rFonts w:ascii="GHEA Grapalat" w:hAnsi="GHEA Grapalat" w:cs="Sylfaen"/>
          <w:bCs/>
          <w:lang w:val="hy-AM"/>
        </w:rPr>
        <w:t>»</w:t>
      </w:r>
      <w:r w:rsidRPr="00F77962">
        <w:rPr>
          <w:rFonts w:ascii="GHEA Grapalat" w:hAnsi="GHEA Grapalat" w:cs="Sylfaen"/>
          <w:bCs/>
          <w:lang w:val="hy-AM"/>
        </w:rPr>
        <w:t xml:space="preserve"> միջոցառման շրջանակներում իրականացվել են 29 մանկապարտեզի կառուցման աշխատանքներ, որոնցից 6-ի գծով աշխատանքներն ավարտվել են</w:t>
      </w:r>
      <w:r w:rsidR="00727C8A" w:rsidRPr="00F77962">
        <w:rPr>
          <w:rFonts w:ascii="GHEA Grapalat" w:hAnsi="GHEA Grapalat" w:cs="Sylfaen"/>
          <w:bCs/>
          <w:lang w:val="hy-AM"/>
        </w:rPr>
        <w:t xml:space="preserve">: Բացի այդ, ավարտվել </w:t>
      </w:r>
      <w:r w:rsidR="00A51B2F" w:rsidRPr="00F77962">
        <w:rPr>
          <w:rFonts w:ascii="GHEA Grapalat" w:hAnsi="GHEA Grapalat" w:cs="Sylfaen"/>
          <w:bCs/>
          <w:lang w:val="hy-AM"/>
        </w:rPr>
        <w:t>են</w:t>
      </w:r>
      <w:r w:rsidRPr="00F77962">
        <w:rPr>
          <w:rFonts w:ascii="GHEA Grapalat" w:hAnsi="GHEA Grapalat" w:cs="Sylfaen"/>
          <w:bCs/>
          <w:lang w:val="hy-AM"/>
        </w:rPr>
        <w:t xml:space="preserve"> նաև 1 մանկապարտեզի նախագծման աշխատանքներ</w:t>
      </w:r>
      <w:r w:rsidR="00727C8A" w:rsidRPr="00F77962">
        <w:rPr>
          <w:rFonts w:ascii="GHEA Grapalat" w:hAnsi="GHEA Grapalat" w:cs="Sylfaen"/>
          <w:bCs/>
          <w:lang w:val="hy-AM"/>
        </w:rPr>
        <w:t>ը</w:t>
      </w:r>
      <w:r w:rsidR="00A51B2F" w:rsidRPr="00F77962">
        <w:rPr>
          <w:rFonts w:ascii="GHEA Grapalat" w:hAnsi="GHEA Grapalat" w:cs="Sylfaen"/>
          <w:bCs/>
          <w:lang w:val="hy-AM"/>
        </w:rPr>
        <w:t>: Մ</w:t>
      </w:r>
      <w:r w:rsidRPr="00F77962">
        <w:rPr>
          <w:rFonts w:ascii="GHEA Grapalat" w:hAnsi="GHEA Grapalat" w:cs="Sylfaen"/>
          <w:bCs/>
          <w:lang w:val="hy-AM"/>
        </w:rPr>
        <w:t xml:space="preserve">իջոցառման ծախսերը կատարվել են 77.6%-ով՝ կազմելով 5.5 մլրդ դրամ։ </w:t>
      </w:r>
      <w:r w:rsidR="00A51B2F" w:rsidRPr="00F77962">
        <w:rPr>
          <w:rFonts w:ascii="GHEA Grapalat" w:hAnsi="GHEA Grapalat" w:cs="Sylfaen"/>
          <w:bCs/>
          <w:lang w:val="hy-AM"/>
        </w:rPr>
        <w:t xml:space="preserve">Շեղումը հիմնականում </w:t>
      </w:r>
      <w:r w:rsidRPr="00F77962">
        <w:rPr>
          <w:rFonts w:ascii="GHEA Grapalat" w:hAnsi="GHEA Grapalat" w:cs="Sylfaen"/>
          <w:bCs/>
          <w:lang w:val="hy-AM"/>
        </w:rPr>
        <w:t>պայմանավորված է</w:t>
      </w:r>
      <w:r w:rsidR="004106DD" w:rsidRPr="00F77962">
        <w:rPr>
          <w:rFonts w:ascii="GHEA Grapalat" w:hAnsi="GHEA Grapalat" w:cs="Sylfaen"/>
          <w:bCs/>
          <w:lang w:val="hy-AM"/>
        </w:rPr>
        <w:t xml:space="preserve"> </w:t>
      </w:r>
      <w:r w:rsidRPr="00F77962">
        <w:rPr>
          <w:rFonts w:ascii="GHEA Grapalat" w:hAnsi="GHEA Grapalat" w:cs="Sylfaen"/>
          <w:bCs/>
          <w:lang w:val="hy-AM"/>
        </w:rPr>
        <w:t>կատարողական ակտեր</w:t>
      </w:r>
      <w:r w:rsidR="00487DCC" w:rsidRPr="00F77962">
        <w:rPr>
          <w:rFonts w:ascii="GHEA Grapalat" w:hAnsi="GHEA Grapalat" w:cs="Sylfaen"/>
          <w:bCs/>
          <w:lang w:val="hy-AM"/>
        </w:rPr>
        <w:t>ի չներկայացմամբ</w:t>
      </w:r>
      <w:r w:rsidR="00A51B2F" w:rsidRPr="00F77962">
        <w:rPr>
          <w:rFonts w:ascii="GHEA Grapalat" w:hAnsi="GHEA Grapalat" w:cs="Sylfaen"/>
          <w:bCs/>
          <w:lang w:val="hy-AM"/>
        </w:rPr>
        <w:t>,</w:t>
      </w:r>
      <w:r w:rsidRPr="00F77962">
        <w:rPr>
          <w:rFonts w:ascii="GHEA Grapalat" w:hAnsi="GHEA Grapalat" w:cs="Sylfaen"/>
          <w:bCs/>
          <w:lang w:val="hy-AM"/>
        </w:rPr>
        <w:t xml:space="preserve"> </w:t>
      </w:r>
      <w:r w:rsidR="00A51B2F" w:rsidRPr="00F77962">
        <w:rPr>
          <w:rFonts w:ascii="GHEA Grapalat" w:hAnsi="GHEA Grapalat" w:cs="Sylfaen"/>
          <w:bCs/>
          <w:lang w:val="hy-AM"/>
        </w:rPr>
        <w:t xml:space="preserve">ինչպես նաև այն հանգամանքով, որ 2 մանկապարտեզի մասով շինարարների հետ պայմանագրերը լուծվել են՝ պայմանագրային պարտավորությունների ոչ պատշաճ կատարման </w:t>
      </w:r>
      <w:r w:rsidR="008A2940" w:rsidRPr="00F77962">
        <w:rPr>
          <w:rFonts w:ascii="GHEA Grapalat" w:hAnsi="GHEA Grapalat" w:cs="Sylfaen"/>
          <w:bCs/>
          <w:lang w:val="hy-AM"/>
        </w:rPr>
        <w:t>պատճառով</w:t>
      </w:r>
      <w:r w:rsidR="00A51B2F" w:rsidRPr="00F77962">
        <w:rPr>
          <w:rFonts w:ascii="GHEA Grapalat" w:hAnsi="GHEA Grapalat" w:cs="Sylfaen"/>
          <w:bCs/>
          <w:lang w:val="hy-AM"/>
        </w:rPr>
        <w:t>։</w:t>
      </w:r>
      <w:r w:rsidR="00487DCC" w:rsidRPr="00F77962">
        <w:rPr>
          <w:rFonts w:ascii="GHEA Grapalat" w:hAnsi="GHEA Grapalat" w:cs="Sylfaen"/>
          <w:bCs/>
          <w:lang w:val="hy-AM"/>
        </w:rPr>
        <w:t xml:space="preserve"> </w:t>
      </w:r>
      <w:r w:rsidRPr="00F77962">
        <w:rPr>
          <w:rFonts w:ascii="GHEA Grapalat" w:hAnsi="GHEA Grapalat" w:cs="Sylfaen"/>
          <w:bCs/>
          <w:lang w:val="hy-AM"/>
        </w:rPr>
        <w:t>Նախորդ տարվա համեմատ մանկապարտեզների նոր շենքերի կառուցման ծախսերն աճել են 43.7%-ով կամ</w:t>
      </w:r>
      <w:r w:rsidR="004106DD" w:rsidRPr="00F77962">
        <w:rPr>
          <w:rFonts w:ascii="GHEA Grapalat" w:hAnsi="GHEA Grapalat" w:cs="Sylfaen"/>
          <w:bCs/>
          <w:lang w:val="hy-AM"/>
        </w:rPr>
        <w:t xml:space="preserve"> </w:t>
      </w:r>
      <w:r w:rsidR="00487DCC" w:rsidRPr="00F77962">
        <w:rPr>
          <w:rFonts w:ascii="GHEA Grapalat" w:hAnsi="GHEA Grapalat" w:cs="Sylfaen"/>
          <w:bCs/>
          <w:lang w:val="hy-AM"/>
        </w:rPr>
        <w:t xml:space="preserve">շուրջ </w:t>
      </w:r>
      <w:r w:rsidRPr="00F77962">
        <w:rPr>
          <w:rFonts w:ascii="GHEA Grapalat" w:hAnsi="GHEA Grapalat" w:cs="Sylfaen"/>
          <w:bCs/>
          <w:lang w:val="hy-AM"/>
        </w:rPr>
        <w:t>1.7</w:t>
      </w:r>
      <w:r w:rsidR="00864093" w:rsidRPr="00F77962">
        <w:rPr>
          <w:rFonts w:cs="Calibri"/>
          <w:bCs/>
          <w:lang w:val="hy-AM"/>
        </w:rPr>
        <w:t> </w:t>
      </w:r>
      <w:r w:rsidRPr="00F77962">
        <w:rPr>
          <w:rFonts w:ascii="GHEA Grapalat" w:hAnsi="GHEA Grapalat" w:cs="Sylfaen"/>
          <w:bCs/>
          <w:lang w:val="hy-AM"/>
        </w:rPr>
        <w:t>մլրդ դրամով՝ պայմանավորված</w:t>
      </w:r>
      <w:r w:rsidR="00864093" w:rsidRPr="00F77962">
        <w:rPr>
          <w:rFonts w:ascii="GHEA Grapalat" w:hAnsi="GHEA Grapalat" w:cs="Sylfaen"/>
          <w:bCs/>
          <w:lang w:val="hy-AM"/>
        </w:rPr>
        <w:t xml:space="preserve"> իրականացված շինարարական աշխատանքների ծավալի աճով</w:t>
      </w:r>
      <w:r w:rsidRPr="00F77962">
        <w:rPr>
          <w:rFonts w:ascii="GHEA Grapalat" w:hAnsi="GHEA Grapalat" w:cs="Sylfaen"/>
          <w:bCs/>
          <w:lang w:val="hy-AM"/>
        </w:rPr>
        <w:t xml:space="preserve"> </w:t>
      </w:r>
      <w:r w:rsidR="00864093" w:rsidRPr="00F77962">
        <w:rPr>
          <w:rFonts w:ascii="GHEA Grapalat" w:hAnsi="GHEA Grapalat" w:cs="Sylfaen"/>
          <w:bCs/>
          <w:lang w:val="hy-AM"/>
        </w:rPr>
        <w:t>(</w:t>
      </w:r>
      <w:r w:rsidR="00487DCC" w:rsidRPr="00F77962">
        <w:rPr>
          <w:rFonts w:ascii="GHEA Grapalat" w:hAnsi="GHEA Grapalat" w:cs="Sylfaen"/>
          <w:bCs/>
          <w:lang w:val="hy-AM"/>
        </w:rPr>
        <w:t>կառուցվող մանկապարտեզների</w:t>
      </w:r>
      <w:r w:rsidRPr="00F77962">
        <w:rPr>
          <w:rFonts w:ascii="GHEA Grapalat" w:hAnsi="GHEA Grapalat" w:cs="Sylfaen"/>
          <w:bCs/>
          <w:lang w:val="hy-AM"/>
        </w:rPr>
        <w:t xml:space="preserve"> քանակ</w:t>
      </w:r>
      <w:r w:rsidR="00864093" w:rsidRPr="00F77962">
        <w:rPr>
          <w:rFonts w:ascii="GHEA Grapalat" w:hAnsi="GHEA Grapalat" w:cs="Sylfaen"/>
          <w:bCs/>
          <w:lang w:val="hy-AM"/>
        </w:rPr>
        <w:t>ն</w:t>
      </w:r>
      <w:r w:rsidR="00487DCC" w:rsidRPr="00F77962">
        <w:rPr>
          <w:rFonts w:ascii="GHEA Grapalat" w:hAnsi="GHEA Grapalat" w:cs="Sylfaen"/>
          <w:bCs/>
          <w:lang w:val="hy-AM"/>
        </w:rPr>
        <w:t xml:space="preserve"> ավելաց</w:t>
      </w:r>
      <w:r w:rsidR="00864093" w:rsidRPr="00F77962">
        <w:rPr>
          <w:rFonts w:ascii="GHEA Grapalat" w:hAnsi="GHEA Grapalat" w:cs="Sylfaen"/>
          <w:bCs/>
          <w:lang w:val="hy-AM"/>
        </w:rPr>
        <w:t>ել է 11-ով):</w:t>
      </w:r>
    </w:p>
    <w:p w14:paraId="575B45E5" w14:textId="5423439B" w:rsidR="00B279B1" w:rsidRPr="00F77962" w:rsidRDefault="00105D25" w:rsidP="00F77962">
      <w:pPr>
        <w:autoSpaceDE w:val="0"/>
        <w:autoSpaceDN w:val="0"/>
        <w:adjustRightInd w:val="0"/>
        <w:spacing w:after="0"/>
        <w:ind w:firstLine="567"/>
        <w:jc w:val="both"/>
        <w:rPr>
          <w:rFonts w:ascii="GHEA Grapalat" w:hAnsi="GHEA Grapalat"/>
          <w:lang w:val="hy-AM"/>
        </w:rPr>
      </w:pPr>
      <w:r w:rsidRPr="00F77962">
        <w:rPr>
          <w:rFonts w:ascii="GHEA Grapalat" w:hAnsi="GHEA Grapalat" w:cs="Sylfaen"/>
          <w:bCs/>
          <w:lang w:val="hy-AM"/>
        </w:rPr>
        <w:t xml:space="preserve">Հանրակրթական դպրոցների նոր շենքերի կառուցման միջոցառման շրջանակներում իրականացվել են </w:t>
      </w:r>
      <w:r w:rsidR="00F409F7" w:rsidRPr="00F77962">
        <w:rPr>
          <w:rFonts w:ascii="GHEA Grapalat" w:hAnsi="GHEA Grapalat" w:cs="Sylfaen"/>
          <w:bCs/>
          <w:lang w:val="hy-AM"/>
        </w:rPr>
        <w:t xml:space="preserve">72 </w:t>
      </w:r>
      <w:r w:rsidRPr="00F77962">
        <w:rPr>
          <w:rFonts w:ascii="GHEA Grapalat" w:hAnsi="GHEA Grapalat" w:cs="Sylfaen"/>
          <w:bCs/>
          <w:lang w:val="hy-AM"/>
        </w:rPr>
        <w:t>դպրոցի կառուցման աշխատանքներ, որոնցից 3-ի կառուցման աշխատանքներն ավարտվել են։ Կառուցումն ավարտված դպրոցների ընդհանուր հզորությունը (պոտենցիալ շահառուների թիվը) 682 է։ Միջոցառման ծախսերը կատարվել են 93.7%-ով՝ կազմելով 39.9 մլրդ դրամ:</w:t>
      </w:r>
      <w:r w:rsidR="00CC78CA" w:rsidRPr="00F77962">
        <w:rPr>
          <w:rFonts w:ascii="GHEA Grapalat" w:hAnsi="GHEA Grapalat"/>
          <w:lang w:val="hy-AM"/>
        </w:rPr>
        <w:t xml:space="preserve"> </w:t>
      </w:r>
      <w:r w:rsidR="00487DCC" w:rsidRPr="00F77962">
        <w:rPr>
          <w:rFonts w:ascii="GHEA Grapalat" w:hAnsi="GHEA Grapalat" w:cs="Sylfaen"/>
          <w:bCs/>
          <w:lang w:val="hy-AM"/>
        </w:rPr>
        <w:t>Շեղումը</w:t>
      </w:r>
      <w:r w:rsidR="00082911" w:rsidRPr="00F77962">
        <w:rPr>
          <w:rFonts w:ascii="GHEA Grapalat" w:hAnsi="GHEA Grapalat" w:cs="Sylfaen"/>
          <w:bCs/>
          <w:lang w:val="hy-AM"/>
        </w:rPr>
        <w:t xml:space="preserve"> հիմնականում</w:t>
      </w:r>
      <w:r w:rsidRPr="00F77962">
        <w:rPr>
          <w:rFonts w:ascii="GHEA Grapalat" w:hAnsi="GHEA Grapalat" w:cs="Sylfaen"/>
          <w:bCs/>
          <w:lang w:val="hy-AM"/>
        </w:rPr>
        <w:t xml:space="preserve"> պայմանավորված է նրանով, որ կատարված</w:t>
      </w:r>
      <w:r w:rsidR="006471A4" w:rsidRPr="00F77962">
        <w:rPr>
          <w:rFonts w:ascii="GHEA Grapalat" w:hAnsi="GHEA Grapalat" w:cs="Sylfaen"/>
          <w:bCs/>
          <w:lang w:val="hy-AM"/>
        </w:rPr>
        <w:t xml:space="preserve"> </w:t>
      </w:r>
      <w:r w:rsidRPr="00F77962">
        <w:rPr>
          <w:rFonts w:ascii="GHEA Grapalat" w:hAnsi="GHEA Grapalat" w:cs="Sylfaen"/>
          <w:bCs/>
          <w:lang w:val="hy-AM"/>
        </w:rPr>
        <w:t>աշխատանքների</w:t>
      </w:r>
      <w:r w:rsidR="00F34EAD" w:rsidRPr="00F77962">
        <w:rPr>
          <w:rFonts w:ascii="GHEA Grapalat" w:hAnsi="GHEA Grapalat" w:cs="Sylfaen"/>
          <w:bCs/>
          <w:lang w:val="hy-AM"/>
        </w:rPr>
        <w:t xml:space="preserve"> մի մասի</w:t>
      </w:r>
      <w:r w:rsidRPr="00F77962">
        <w:rPr>
          <w:rFonts w:ascii="GHEA Grapalat" w:hAnsi="GHEA Grapalat" w:cs="Sylfaen"/>
          <w:bCs/>
          <w:lang w:val="hy-AM"/>
        </w:rPr>
        <w:t xml:space="preserve"> դիմաց կատարողական ակտեր չեն ներկայացվել</w:t>
      </w:r>
      <w:r w:rsidR="00F34EAD" w:rsidRPr="00F77962">
        <w:rPr>
          <w:rFonts w:ascii="GHEA Grapalat" w:hAnsi="GHEA Grapalat" w:cs="Sylfaen"/>
          <w:bCs/>
          <w:lang w:val="hy-AM"/>
        </w:rPr>
        <w:t>, ինչպես նաև մեկ դպրոցի մասով՝ հողատարածքի և ելակետային տվյալների անհամապատասխանության պատճառով նախագծման համար պայմանագիր չի կնքվել</w:t>
      </w:r>
      <w:r w:rsidRPr="00F77962">
        <w:rPr>
          <w:rFonts w:ascii="GHEA Grapalat" w:hAnsi="GHEA Grapalat" w:cs="Sylfaen"/>
          <w:bCs/>
          <w:lang w:val="hy-AM"/>
        </w:rPr>
        <w:t>: Նախորդ տարվա համեմատ նշված ծախսերն աճել են 3 անգամ (26.7</w:t>
      </w:r>
      <w:r w:rsidR="004864DF" w:rsidRPr="00F77962">
        <w:rPr>
          <w:rFonts w:cs="Calibri"/>
          <w:bCs/>
          <w:lang w:val="hy-AM"/>
        </w:rPr>
        <w:t> </w:t>
      </w:r>
      <w:r w:rsidRPr="00F77962">
        <w:rPr>
          <w:rFonts w:ascii="GHEA Grapalat" w:hAnsi="GHEA Grapalat" w:cs="Sylfaen"/>
          <w:bCs/>
          <w:lang w:val="hy-AM"/>
        </w:rPr>
        <w:t xml:space="preserve">մլրդ դրամով)՝ պայմանավորված </w:t>
      </w:r>
      <w:r w:rsidR="00B279B1" w:rsidRPr="00F77962">
        <w:rPr>
          <w:rFonts w:ascii="GHEA Grapalat" w:hAnsi="GHEA Grapalat" w:cs="Sylfaen"/>
          <w:bCs/>
          <w:lang w:val="hy-AM"/>
        </w:rPr>
        <w:t>կառուցվող</w:t>
      </w:r>
      <w:r w:rsidR="00B11A37">
        <w:rPr>
          <w:rFonts w:ascii="GHEA Grapalat" w:hAnsi="GHEA Grapalat" w:cs="Sylfaen"/>
          <w:bCs/>
          <w:lang w:val="hy-AM"/>
        </w:rPr>
        <w:t xml:space="preserve"> </w:t>
      </w:r>
      <w:r w:rsidR="00ED272D" w:rsidRPr="00F77962">
        <w:rPr>
          <w:rFonts w:ascii="GHEA Grapalat" w:hAnsi="GHEA Grapalat" w:cs="Sylfaen"/>
          <w:bCs/>
          <w:lang w:val="hy-AM"/>
        </w:rPr>
        <w:t xml:space="preserve">մեկ </w:t>
      </w:r>
      <w:r w:rsidR="00B279B1" w:rsidRPr="00F77962">
        <w:rPr>
          <w:rFonts w:ascii="GHEA Grapalat" w:hAnsi="GHEA Grapalat" w:cs="Sylfaen"/>
          <w:bCs/>
          <w:lang w:val="hy-AM"/>
        </w:rPr>
        <w:t>դպրոցի ավելացմամբ և</w:t>
      </w:r>
      <w:r w:rsidR="004106DD" w:rsidRPr="00F77962">
        <w:rPr>
          <w:rFonts w:ascii="GHEA Grapalat" w:hAnsi="GHEA Grapalat" w:cs="Sylfaen"/>
          <w:bCs/>
          <w:lang w:val="hy-AM"/>
        </w:rPr>
        <w:t xml:space="preserve"> </w:t>
      </w:r>
      <w:r w:rsidR="00B279B1" w:rsidRPr="00F77962">
        <w:rPr>
          <w:rFonts w:ascii="GHEA Grapalat" w:hAnsi="GHEA Grapalat" w:cs="Sylfaen"/>
          <w:bCs/>
          <w:lang w:val="hy-AM"/>
        </w:rPr>
        <w:t>իրականացված շինարարական աշխատանքների ծավալի աճով։</w:t>
      </w:r>
    </w:p>
    <w:p w14:paraId="5B7441AF" w14:textId="78F8A044" w:rsidR="00105D25" w:rsidRPr="00F77962" w:rsidRDefault="00105D25" w:rsidP="00F77962">
      <w:pPr>
        <w:autoSpaceDE w:val="0"/>
        <w:autoSpaceDN w:val="0"/>
        <w:adjustRightInd w:val="0"/>
        <w:spacing w:after="0"/>
        <w:ind w:firstLine="567"/>
        <w:jc w:val="both"/>
        <w:rPr>
          <w:rFonts w:ascii="GHEA Grapalat" w:hAnsi="GHEA Grapalat" w:cs="Sylfaen"/>
          <w:bCs/>
          <w:lang w:val="hy-AM"/>
        </w:rPr>
      </w:pPr>
      <w:r w:rsidRPr="00F77962">
        <w:rPr>
          <w:rFonts w:ascii="GHEA Grapalat" w:hAnsi="GHEA Grapalat" w:cs="Sylfaen"/>
          <w:bCs/>
          <w:lang w:val="hy-AM"/>
        </w:rPr>
        <w:t>Հանրակրթական դպրոցների վերակառուցման և հիմնանորոգման միջոցառման շրջանակներում աշխատանքներ են ընթացել 123</w:t>
      </w:r>
      <w:r w:rsidR="004864DF" w:rsidRPr="00F77962">
        <w:rPr>
          <w:rFonts w:ascii="GHEA Grapalat" w:hAnsi="GHEA Grapalat" w:cs="Sylfaen"/>
          <w:bCs/>
          <w:lang w:val="hy-AM"/>
        </w:rPr>
        <w:t xml:space="preserve"> </w:t>
      </w:r>
      <w:r w:rsidRPr="00F77962">
        <w:rPr>
          <w:rFonts w:ascii="GHEA Grapalat" w:hAnsi="GHEA Grapalat" w:cs="Sylfaen"/>
          <w:bCs/>
          <w:lang w:val="hy-AM"/>
        </w:rPr>
        <w:t>դպրոցի հիմնանորոգման</w:t>
      </w:r>
      <w:r w:rsidR="00813930" w:rsidRPr="005D64BA">
        <w:rPr>
          <w:rFonts w:ascii="GHEA Grapalat" w:hAnsi="GHEA Grapalat" w:cs="Sylfaen"/>
          <w:bCs/>
          <w:lang w:val="hy-AM"/>
        </w:rPr>
        <w:t xml:space="preserve"> </w:t>
      </w:r>
      <w:r w:rsidRPr="00F77962">
        <w:rPr>
          <w:rFonts w:ascii="GHEA Grapalat" w:hAnsi="GHEA Grapalat" w:cs="Sylfaen"/>
          <w:bCs/>
          <w:lang w:val="hy-AM"/>
        </w:rPr>
        <w:t>/</w:t>
      </w:r>
      <w:r w:rsidR="00813930" w:rsidRPr="005D64BA">
        <w:rPr>
          <w:rFonts w:ascii="GHEA Grapalat" w:hAnsi="GHEA Grapalat" w:cs="Sylfaen"/>
          <w:bCs/>
          <w:lang w:val="hy-AM"/>
        </w:rPr>
        <w:t xml:space="preserve"> </w:t>
      </w:r>
      <w:r w:rsidRPr="00F77962">
        <w:rPr>
          <w:rFonts w:ascii="GHEA Grapalat" w:hAnsi="GHEA Grapalat" w:cs="Sylfaen"/>
          <w:bCs/>
          <w:lang w:val="hy-AM"/>
        </w:rPr>
        <w:t xml:space="preserve">վերանորոգման և 1 դպրոցի նախագծման գծով։ </w:t>
      </w:r>
      <w:r w:rsidR="006011EE" w:rsidRPr="00F77962">
        <w:rPr>
          <w:rFonts w:ascii="GHEA Grapalat" w:hAnsi="GHEA Grapalat" w:cs="Sylfaen"/>
          <w:bCs/>
          <w:lang w:val="hy-AM"/>
        </w:rPr>
        <w:t>2025թ.</w:t>
      </w:r>
      <w:r w:rsidRPr="00F77962">
        <w:rPr>
          <w:rFonts w:ascii="GHEA Grapalat" w:hAnsi="GHEA Grapalat" w:cs="Sylfaen"/>
          <w:bCs/>
          <w:lang w:val="hy-AM"/>
        </w:rPr>
        <w:t xml:space="preserve"> ընթացքում աշխատանքներն ավարտվել են 65 դպրոցում, որոնց ընդհանուր հզորությունը (պոտենցիալ շահառուների թիվը) 17</w:t>
      </w:r>
      <w:r w:rsidR="006011EE" w:rsidRPr="00F77962">
        <w:rPr>
          <w:rFonts w:ascii="GHEA Grapalat" w:hAnsi="GHEA Grapalat" w:cs="Sylfaen"/>
          <w:bCs/>
          <w:lang w:val="hy-AM"/>
        </w:rPr>
        <w:t>,</w:t>
      </w:r>
      <w:r w:rsidRPr="00F77962">
        <w:rPr>
          <w:rFonts w:ascii="GHEA Grapalat" w:hAnsi="GHEA Grapalat" w:cs="Sylfaen"/>
          <w:bCs/>
          <w:lang w:val="hy-AM"/>
        </w:rPr>
        <w:t>853 է։ Միջոցառման շրջանակներում ծախսերը կատարվել են 92.2%-ով՝ կազմելով</w:t>
      </w:r>
      <w:r w:rsidR="006011EE" w:rsidRPr="00F77962">
        <w:rPr>
          <w:rFonts w:ascii="GHEA Grapalat" w:hAnsi="GHEA Grapalat" w:cs="Sylfaen"/>
          <w:bCs/>
          <w:lang w:val="hy-AM"/>
        </w:rPr>
        <w:t xml:space="preserve"> շուրջ </w:t>
      </w:r>
      <w:r w:rsidRPr="00F77962">
        <w:rPr>
          <w:rFonts w:ascii="GHEA Grapalat" w:hAnsi="GHEA Grapalat" w:cs="Sylfaen"/>
          <w:bCs/>
          <w:lang w:val="hy-AM"/>
        </w:rPr>
        <w:t>23.9</w:t>
      </w:r>
      <w:r w:rsidR="00EA19C8" w:rsidRPr="00F77962">
        <w:rPr>
          <w:rFonts w:ascii="GHEA Grapalat" w:hAnsi="GHEA Grapalat" w:cs="Sylfaen"/>
          <w:bCs/>
          <w:lang w:val="hy-AM"/>
        </w:rPr>
        <w:t xml:space="preserve"> </w:t>
      </w:r>
      <w:r w:rsidRPr="00F77962">
        <w:rPr>
          <w:rFonts w:ascii="GHEA Grapalat" w:hAnsi="GHEA Grapalat" w:cs="Sylfaen"/>
          <w:bCs/>
          <w:lang w:val="hy-AM"/>
        </w:rPr>
        <w:t>մլրդ դրամ:</w:t>
      </w:r>
      <w:r w:rsidR="006011EE" w:rsidRPr="00F77962">
        <w:rPr>
          <w:rFonts w:ascii="GHEA Grapalat" w:hAnsi="GHEA Grapalat" w:cs="Sylfaen"/>
          <w:bCs/>
          <w:lang w:val="hy-AM"/>
        </w:rPr>
        <w:t xml:space="preserve"> </w:t>
      </w:r>
      <w:r w:rsidRPr="00F77962">
        <w:rPr>
          <w:rFonts w:ascii="GHEA Grapalat" w:hAnsi="GHEA Grapalat" w:cs="Sylfaen"/>
          <w:bCs/>
          <w:lang w:val="hy-AM"/>
        </w:rPr>
        <w:t>Ծրագրից շեղումը</w:t>
      </w:r>
      <w:r w:rsidR="00082911" w:rsidRPr="00F77962">
        <w:rPr>
          <w:rFonts w:ascii="GHEA Grapalat" w:hAnsi="GHEA Grapalat" w:cs="Sylfaen"/>
          <w:bCs/>
          <w:lang w:val="hy-AM"/>
        </w:rPr>
        <w:t xml:space="preserve"> </w:t>
      </w:r>
      <w:r w:rsidRPr="00F77962">
        <w:rPr>
          <w:rFonts w:ascii="GHEA Grapalat" w:hAnsi="GHEA Grapalat" w:cs="Sylfaen"/>
          <w:bCs/>
          <w:lang w:val="hy-AM"/>
        </w:rPr>
        <w:t xml:space="preserve">պայմանավորված է նրանով, որ </w:t>
      </w:r>
      <w:r w:rsidR="002F325E" w:rsidRPr="00F77962">
        <w:rPr>
          <w:rFonts w:ascii="GHEA Grapalat" w:hAnsi="GHEA Grapalat" w:cs="Sylfaen"/>
          <w:bCs/>
          <w:lang w:val="hy-AM"/>
        </w:rPr>
        <w:t>121 դպրոցում իրականացված որոշ աշխատանքների դիմաց կատարողական ակտեր չեն ներկայացվել, իսկ 2 դպրոցի մասով դրանք բացակայել են ամբողջությամբ:</w:t>
      </w:r>
      <w:r w:rsidRPr="00F77962">
        <w:rPr>
          <w:rFonts w:ascii="GHEA Grapalat" w:hAnsi="GHEA Grapalat" w:cs="Sylfaen"/>
          <w:bCs/>
          <w:lang w:val="hy-AM"/>
        </w:rPr>
        <w:t xml:space="preserve"> Նախորդ տարվա համեմատ նշված ծախսերն աճել են 119.1 անգամ (23.7 մլրդ դրամով)՝ պայմանավորված </w:t>
      </w:r>
      <w:r w:rsidR="006011EE" w:rsidRPr="00F77962">
        <w:rPr>
          <w:rFonts w:ascii="GHEA Grapalat" w:hAnsi="GHEA Grapalat" w:cs="Sylfaen"/>
          <w:bCs/>
          <w:lang w:val="hy-AM"/>
        </w:rPr>
        <w:t>դպրոցների քանակի ավելացմամբ</w:t>
      </w:r>
      <w:r w:rsidR="00ED272D" w:rsidRPr="00F77962">
        <w:rPr>
          <w:rFonts w:ascii="GHEA Grapalat" w:hAnsi="GHEA Grapalat" w:cs="Sylfaen"/>
          <w:bCs/>
          <w:lang w:val="hy-AM"/>
        </w:rPr>
        <w:t xml:space="preserve"> (</w:t>
      </w:r>
      <w:r w:rsidR="00732DAE" w:rsidRPr="00F77962">
        <w:rPr>
          <w:rFonts w:ascii="GHEA Grapalat" w:hAnsi="GHEA Grapalat" w:cs="Sylfaen"/>
          <w:bCs/>
          <w:lang w:val="hy-AM"/>
        </w:rPr>
        <w:t>վերակառուցվող և հիմնանորոգվող</w:t>
      </w:r>
      <w:r w:rsidR="00ED272D" w:rsidRPr="00F77962">
        <w:rPr>
          <w:rFonts w:ascii="GHEA Grapalat" w:hAnsi="GHEA Grapalat" w:cs="Sylfaen"/>
          <w:bCs/>
          <w:lang w:val="hy-AM"/>
        </w:rPr>
        <w:t xml:space="preserve"> </w:t>
      </w:r>
      <w:r w:rsidR="00732DAE" w:rsidRPr="00F77962">
        <w:rPr>
          <w:rFonts w:ascii="GHEA Grapalat" w:hAnsi="GHEA Grapalat" w:cs="Sylfaen"/>
          <w:bCs/>
          <w:lang w:val="hy-AM"/>
        </w:rPr>
        <w:t>դպրոց</w:t>
      </w:r>
      <w:r w:rsidR="00ED272D" w:rsidRPr="00F77962">
        <w:rPr>
          <w:rFonts w:ascii="GHEA Grapalat" w:hAnsi="GHEA Grapalat" w:cs="Sylfaen"/>
          <w:bCs/>
          <w:lang w:val="hy-AM"/>
        </w:rPr>
        <w:t>ների քանակն ավելացել է 11</w:t>
      </w:r>
      <w:r w:rsidR="00732DAE" w:rsidRPr="00F77962">
        <w:rPr>
          <w:rFonts w:ascii="GHEA Grapalat" w:hAnsi="GHEA Grapalat" w:cs="Sylfaen"/>
          <w:bCs/>
          <w:lang w:val="hy-AM"/>
        </w:rPr>
        <w:t>5</w:t>
      </w:r>
      <w:r w:rsidR="00ED272D" w:rsidRPr="00F77962">
        <w:rPr>
          <w:rFonts w:ascii="GHEA Grapalat" w:hAnsi="GHEA Grapalat" w:cs="Sylfaen"/>
          <w:bCs/>
          <w:lang w:val="hy-AM"/>
        </w:rPr>
        <w:t>-ով)</w:t>
      </w:r>
      <w:r w:rsidR="006011EE" w:rsidRPr="00F77962">
        <w:rPr>
          <w:rFonts w:ascii="GHEA Grapalat" w:hAnsi="GHEA Grapalat" w:cs="Sylfaen"/>
          <w:bCs/>
          <w:lang w:val="hy-AM"/>
        </w:rPr>
        <w:t xml:space="preserve"> </w:t>
      </w:r>
      <w:r w:rsidRPr="00F77962">
        <w:rPr>
          <w:rFonts w:ascii="GHEA Grapalat" w:hAnsi="GHEA Grapalat" w:cs="Sylfaen"/>
          <w:bCs/>
          <w:lang w:val="hy-AM"/>
        </w:rPr>
        <w:t>և կատարված աշխատանքների ծավալով:</w:t>
      </w:r>
      <w:r w:rsidR="000E439A" w:rsidRPr="00F77962">
        <w:rPr>
          <w:rFonts w:ascii="GHEA Grapalat" w:hAnsi="GHEA Grapalat" w:cs="Sylfaen"/>
          <w:bCs/>
          <w:lang w:val="hy-AM"/>
        </w:rPr>
        <w:t xml:space="preserve"> </w:t>
      </w:r>
    </w:p>
    <w:p w14:paraId="1608C0FA" w14:textId="69E184BB" w:rsidR="00105D25" w:rsidRPr="00F77962" w:rsidRDefault="00105D25"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bCs/>
          <w:lang w:val="hy-AM"/>
        </w:rPr>
        <w:lastRenderedPageBreak/>
        <w:t xml:space="preserve">Հաշվետու տարում </w:t>
      </w:r>
      <w:r w:rsidRPr="00F77962">
        <w:rPr>
          <w:rFonts w:ascii="GHEA Grapalat" w:hAnsi="GHEA Grapalat" w:cs="Sylfaen"/>
          <w:lang w:val="hy-AM"/>
        </w:rPr>
        <w:t>կրթահամալիրների կառուցման միջոցառման շրջանակներում աշխատանքներ են ընթացել 33 համայնքի 58</w:t>
      </w:r>
      <w:r w:rsidR="005118AA" w:rsidRPr="00F77962">
        <w:rPr>
          <w:rFonts w:ascii="GHEA Grapalat" w:hAnsi="GHEA Grapalat" w:cs="Sylfaen"/>
          <w:lang w:val="hy-AM"/>
        </w:rPr>
        <w:t xml:space="preserve"> </w:t>
      </w:r>
      <w:r w:rsidRPr="00F77962">
        <w:rPr>
          <w:rFonts w:ascii="GHEA Grapalat" w:hAnsi="GHEA Grapalat" w:cs="Sylfaen"/>
          <w:lang w:val="hy-AM"/>
        </w:rPr>
        <w:t>կրթահամալիրի կառուցման ուղղությամբ</w:t>
      </w:r>
      <w:r w:rsidR="002F325E" w:rsidRPr="00F77962">
        <w:rPr>
          <w:rFonts w:ascii="GHEA Grapalat" w:hAnsi="GHEA Grapalat" w:cs="Sylfaen"/>
          <w:lang w:val="hy-AM"/>
        </w:rPr>
        <w:t>,</w:t>
      </w:r>
      <w:r w:rsidR="002F325E" w:rsidRPr="00F77962">
        <w:rPr>
          <w:rFonts w:ascii="GHEA Grapalat" w:hAnsi="GHEA Grapalat" w:cs="Sylfaen"/>
          <w:bCs/>
          <w:lang w:val="hy-AM"/>
        </w:rPr>
        <w:t xml:space="preserve"> որոնցից 2-ի կառուցման աշխատանքներն ավարտվել են։ </w:t>
      </w:r>
      <w:r w:rsidRPr="00F77962">
        <w:rPr>
          <w:rFonts w:ascii="GHEA Grapalat" w:hAnsi="GHEA Grapalat" w:cs="Sylfaen"/>
          <w:lang w:val="hy-AM"/>
        </w:rPr>
        <w:t>Միջոցառման շրջանակներում օգտագործվել է նախատեսված միջոցների</w:t>
      </w:r>
      <w:r w:rsidR="000A558D" w:rsidRPr="00F77962">
        <w:rPr>
          <w:rFonts w:ascii="GHEA Grapalat" w:hAnsi="GHEA Grapalat" w:cs="Sylfaen"/>
          <w:lang w:val="hy-AM"/>
        </w:rPr>
        <w:t xml:space="preserve"> 91</w:t>
      </w:r>
      <w:r w:rsidRPr="00F77962">
        <w:rPr>
          <w:rFonts w:ascii="GHEA Grapalat" w:hAnsi="GHEA Grapalat" w:cs="Sylfaen"/>
          <w:lang w:val="hy-AM"/>
        </w:rPr>
        <w:t>%-ը՝ 25.2 մլրդ դրամ: Ծրագրված ցուցանիշից ծախսերի շեղումը</w:t>
      </w:r>
      <w:r w:rsidR="006471A4" w:rsidRPr="00F77962">
        <w:rPr>
          <w:rFonts w:ascii="GHEA Grapalat" w:hAnsi="GHEA Grapalat" w:cs="Sylfaen"/>
          <w:lang w:val="hy-AM"/>
        </w:rPr>
        <w:t xml:space="preserve"> </w:t>
      </w:r>
      <w:r w:rsidR="00F34214" w:rsidRPr="00F77962">
        <w:rPr>
          <w:rFonts w:ascii="GHEA Grapalat" w:hAnsi="GHEA Grapalat" w:cs="Sylfaen"/>
          <w:lang w:val="hy-AM"/>
        </w:rPr>
        <w:t xml:space="preserve">հիմնականում </w:t>
      </w:r>
      <w:r w:rsidRPr="00F77962">
        <w:rPr>
          <w:rFonts w:ascii="GHEA Grapalat" w:hAnsi="GHEA Grapalat" w:cs="Sylfaen"/>
          <w:lang w:val="hy-AM"/>
        </w:rPr>
        <w:t>պայմանավորված է նրանով, որ կատարված որոշ աշխատանքների դիմաց կատարողական ակտեր չեն ներկայացվել</w:t>
      </w:r>
      <w:r w:rsidR="00F34214" w:rsidRPr="00F77962">
        <w:rPr>
          <w:rFonts w:ascii="GHEA Grapalat" w:hAnsi="GHEA Grapalat" w:cs="Sylfaen"/>
          <w:lang w:val="hy-AM"/>
        </w:rPr>
        <w:t>,</w:t>
      </w:r>
      <w:r w:rsidR="006471A4" w:rsidRPr="00F77962">
        <w:rPr>
          <w:rFonts w:ascii="GHEA Grapalat" w:hAnsi="GHEA Grapalat" w:cs="Sylfaen"/>
          <w:lang w:val="hy-AM"/>
        </w:rPr>
        <w:t xml:space="preserve"> </w:t>
      </w:r>
      <w:r w:rsidR="00F34214" w:rsidRPr="00F77962">
        <w:rPr>
          <w:rFonts w:ascii="GHEA Grapalat" w:hAnsi="GHEA Grapalat" w:cs="Sylfaen"/>
          <w:lang w:val="hy-AM"/>
        </w:rPr>
        <w:t>ինչպես նաև մեկ կրթահամալիրի մասով առկա հողատարածքի խնդրի պատճառով շինարարական աշխատանքները չեն մեկնարկել:</w:t>
      </w:r>
      <w:r w:rsidRPr="00F77962">
        <w:rPr>
          <w:rFonts w:ascii="GHEA Grapalat" w:hAnsi="GHEA Grapalat" w:cs="Sylfaen"/>
          <w:lang w:val="hy-AM"/>
        </w:rPr>
        <w:t xml:space="preserve"> Նախորդ տարվա համեմատ նշված ծախսերն աճել են 3.2 անգամ (17.3 մլրդ դրամով)՝ պայմանավորված օբյեկտների </w:t>
      </w:r>
      <w:r w:rsidR="000A558D" w:rsidRPr="00F77962">
        <w:rPr>
          <w:rFonts w:ascii="GHEA Grapalat" w:hAnsi="GHEA Grapalat" w:cs="Sylfaen"/>
          <w:lang w:val="hy-AM"/>
        </w:rPr>
        <w:t>քանակի ավելացմամբ</w:t>
      </w:r>
      <w:r w:rsidRPr="00F77962">
        <w:rPr>
          <w:rFonts w:ascii="GHEA Grapalat" w:hAnsi="GHEA Grapalat" w:cs="Sylfaen"/>
          <w:lang w:val="hy-AM"/>
        </w:rPr>
        <w:t xml:space="preserve"> և կատարված աշխատանքների ծավալով</w:t>
      </w:r>
      <w:r w:rsidR="00732DAE" w:rsidRPr="00F77962">
        <w:rPr>
          <w:rFonts w:ascii="GHEA Grapalat" w:hAnsi="GHEA Grapalat" w:cs="Sylfaen"/>
          <w:lang w:val="hy-AM"/>
        </w:rPr>
        <w:t xml:space="preserve"> </w:t>
      </w:r>
      <w:r w:rsidR="00732DAE" w:rsidRPr="00F77962">
        <w:rPr>
          <w:rFonts w:ascii="GHEA Grapalat" w:hAnsi="GHEA Grapalat" w:cs="Sylfaen"/>
          <w:bCs/>
          <w:lang w:val="hy-AM"/>
        </w:rPr>
        <w:t>(կառուցվող կրթահամալիրների</w:t>
      </w:r>
      <w:r w:rsidR="00B11A37">
        <w:rPr>
          <w:rFonts w:ascii="GHEA Grapalat" w:hAnsi="GHEA Grapalat" w:cs="Sylfaen"/>
          <w:bCs/>
          <w:lang w:val="hy-AM"/>
        </w:rPr>
        <w:t xml:space="preserve"> </w:t>
      </w:r>
      <w:r w:rsidR="00732DAE" w:rsidRPr="00F77962">
        <w:rPr>
          <w:rFonts w:ascii="GHEA Grapalat" w:hAnsi="GHEA Grapalat" w:cs="Sylfaen"/>
          <w:bCs/>
          <w:lang w:val="hy-AM"/>
        </w:rPr>
        <w:t>քանակն ավելացել է 2-ով):</w:t>
      </w:r>
    </w:p>
    <w:p w14:paraId="68DFE799" w14:textId="488EF140" w:rsidR="00105D25" w:rsidRPr="00F77962" w:rsidRDefault="00105D25"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lang w:val="hy-AM"/>
        </w:rPr>
        <w:t>Հանրակրթական դպրոցների, մանկապարտեզների և կրթահամալիրների գույքով և տեխնիկայով ապահովման միջոցառման շրջանակներում «</w:t>
      </w:r>
      <w:r w:rsidR="00CC78CA" w:rsidRPr="00F77962">
        <w:rPr>
          <w:rFonts w:ascii="GHEA Grapalat" w:hAnsi="GHEA Grapalat" w:cs="Sylfaen"/>
          <w:lang w:val="hy-AM"/>
        </w:rPr>
        <w:t xml:space="preserve">Մինչև 2026թ. </w:t>
      </w:r>
      <w:r w:rsidRPr="00F77962">
        <w:rPr>
          <w:rFonts w:ascii="GHEA Grapalat" w:hAnsi="GHEA Grapalat" w:cs="Sylfaen"/>
          <w:lang w:val="hy-AM"/>
        </w:rPr>
        <w:t xml:space="preserve">300 դպրոց և 500 մանկապարտեզ» </w:t>
      </w:r>
      <w:r w:rsidR="00DE5375" w:rsidRPr="00F77962">
        <w:rPr>
          <w:rFonts w:ascii="GHEA Grapalat" w:hAnsi="GHEA Grapalat" w:cs="Sylfaen"/>
          <w:lang w:val="hy-AM"/>
        </w:rPr>
        <w:t>ծրագր</w:t>
      </w:r>
      <w:r w:rsidRPr="00F77962">
        <w:rPr>
          <w:rFonts w:ascii="GHEA Grapalat" w:hAnsi="GHEA Grapalat" w:cs="Sylfaen"/>
          <w:lang w:val="hy-AM"/>
        </w:rPr>
        <w:t>ի իրականացման շրջանակում</w:t>
      </w:r>
      <w:r w:rsidR="00643DB9" w:rsidRPr="00F77962">
        <w:rPr>
          <w:rFonts w:ascii="GHEA Grapalat" w:hAnsi="GHEA Grapalat" w:cs="Sylfaen"/>
          <w:lang w:val="hy-AM"/>
        </w:rPr>
        <w:t xml:space="preserve"> 192</w:t>
      </w:r>
      <w:r w:rsidR="00940C1D" w:rsidRPr="00F77962">
        <w:rPr>
          <w:rFonts w:ascii="GHEA Grapalat" w:hAnsi="GHEA Grapalat" w:cs="Sylfaen"/>
          <w:lang w:val="hy-AM"/>
        </w:rPr>
        <w:t xml:space="preserve"> </w:t>
      </w:r>
      <w:r w:rsidRPr="00F77962">
        <w:rPr>
          <w:rFonts w:ascii="GHEA Grapalat" w:hAnsi="GHEA Grapalat" w:cs="Sylfaen"/>
          <w:lang w:val="hy-AM"/>
        </w:rPr>
        <w:t xml:space="preserve">դպրոց և </w:t>
      </w:r>
      <w:r w:rsidR="00940C1D" w:rsidRPr="00F77962">
        <w:rPr>
          <w:rFonts w:ascii="GHEA Grapalat" w:hAnsi="GHEA Grapalat" w:cs="Sylfaen"/>
          <w:lang w:val="hy-AM"/>
        </w:rPr>
        <w:t>100</w:t>
      </w:r>
      <w:r w:rsidRPr="00F77962">
        <w:rPr>
          <w:rFonts w:ascii="GHEA Grapalat" w:hAnsi="GHEA Grapalat" w:cs="Sylfaen"/>
          <w:lang w:val="hy-AM"/>
        </w:rPr>
        <w:t xml:space="preserve"> մանկապարտեզ ամբողջությամբ կամ մասնակի</w:t>
      </w:r>
      <w:r w:rsidR="0025001E" w:rsidRPr="00F77962">
        <w:rPr>
          <w:rFonts w:ascii="GHEA Grapalat" w:hAnsi="GHEA Grapalat" w:cs="Sylfaen"/>
          <w:lang w:val="hy-AM"/>
        </w:rPr>
        <w:t>որեն</w:t>
      </w:r>
      <w:r w:rsidRPr="00F77962">
        <w:rPr>
          <w:rFonts w:ascii="GHEA Grapalat" w:hAnsi="GHEA Grapalat" w:cs="Sylfaen"/>
          <w:lang w:val="hy-AM"/>
        </w:rPr>
        <w:t xml:space="preserve"> ապահովվել է գույքով</w:t>
      </w:r>
      <w:r w:rsidR="00FF4804" w:rsidRPr="00F77962">
        <w:rPr>
          <w:rFonts w:ascii="GHEA Grapalat" w:hAnsi="GHEA Grapalat" w:cs="Sylfaen"/>
          <w:lang w:val="hy-AM"/>
        </w:rPr>
        <w:t>, ինչպես նաև</w:t>
      </w:r>
      <w:r w:rsidR="00B11A37">
        <w:rPr>
          <w:rFonts w:ascii="GHEA Grapalat" w:hAnsi="GHEA Grapalat" w:cs="Sylfaen"/>
          <w:lang w:val="hy-AM"/>
        </w:rPr>
        <w:t xml:space="preserve"> </w:t>
      </w:r>
      <w:r w:rsidR="00FF4804" w:rsidRPr="00F77962">
        <w:rPr>
          <w:rFonts w:ascii="GHEA Grapalat" w:hAnsi="GHEA Grapalat" w:cs="Sylfaen"/>
          <w:lang w:val="hy-AM"/>
        </w:rPr>
        <w:t>ԿԳՄՍ</w:t>
      </w:r>
      <w:r w:rsidR="00247E1A" w:rsidRPr="005D64BA">
        <w:rPr>
          <w:rFonts w:ascii="GHEA Grapalat" w:hAnsi="GHEA Grapalat" w:cs="Sylfaen"/>
          <w:lang w:val="hy-AM"/>
        </w:rPr>
        <w:t>Ն</w:t>
      </w:r>
      <w:r w:rsidR="00FF4804" w:rsidRPr="00F77962">
        <w:rPr>
          <w:rFonts w:ascii="GHEA Grapalat" w:hAnsi="GHEA Grapalat" w:cs="Sylfaen"/>
          <w:lang w:val="hy-AM"/>
        </w:rPr>
        <w:t xml:space="preserve"> պատվիրատվությամբ ապահովվել է գույքով շինարարությունն ավարտված կամ ավարտական փուլում գտնվող 79 վերանորոգվող դպրոց և 18 մանկապարտեզ</w:t>
      </w:r>
      <w:r w:rsidRPr="00F77962">
        <w:rPr>
          <w:rFonts w:ascii="GHEA Grapalat" w:hAnsi="GHEA Grapalat" w:cs="Sylfaen"/>
          <w:lang w:val="hy-AM"/>
        </w:rPr>
        <w:t xml:space="preserve">: ՀՀ կառավարության որդեգրած քաղաքականության համաձայն </w:t>
      </w:r>
      <w:r w:rsidR="00247E1A" w:rsidRPr="005D64BA">
        <w:rPr>
          <w:rFonts w:ascii="GHEA Grapalat" w:hAnsi="GHEA Grapalat" w:cs="Sylfaen"/>
          <w:lang w:val="hy-AM"/>
        </w:rPr>
        <w:t>կառուցված</w:t>
      </w:r>
      <w:r w:rsidRPr="00F77962">
        <w:rPr>
          <w:rFonts w:ascii="GHEA Grapalat" w:hAnsi="GHEA Grapalat" w:cs="Sylfaen"/>
          <w:lang w:val="hy-AM"/>
        </w:rPr>
        <w:t xml:space="preserve"> բոլոր օբյեկտները պետք է ապահովվեն ամբողջությամբ նոր գույքով, և համապատասխան միջոցառման շրջանակներում գույք է տրամադրվում բոլոր այն դպրոցներին, մանկապարտեզներին և կրթահամալիրներին, որոնց համար տարբեր ծրագրերի շրջանակներում (ներառյալ՝ վարկային) իրականացված շինարարական աշխատանքներն ավարտվել են կամ գտնվում են ավարտական փուլում։ Հանրակրթական դպրոցների, մանկապարտեզների և կրթահամալիրների գույքով ապահովման միջոցառման ծախսերը կազմել են</w:t>
      </w:r>
      <w:r w:rsidR="000A558D" w:rsidRPr="00F77962">
        <w:rPr>
          <w:rFonts w:ascii="GHEA Grapalat" w:hAnsi="GHEA Grapalat" w:cs="Sylfaen"/>
          <w:lang w:val="hy-AM"/>
        </w:rPr>
        <w:t xml:space="preserve"> շուրջ</w:t>
      </w:r>
      <w:r w:rsidRPr="00F77962">
        <w:rPr>
          <w:rFonts w:ascii="GHEA Grapalat" w:hAnsi="GHEA Grapalat" w:cs="Sylfaen"/>
          <w:lang w:val="hy-AM"/>
        </w:rPr>
        <w:t xml:space="preserve"> 3.4 մլրդ դրամ՝ ապահովելով 73% կատարողական</w:t>
      </w:r>
      <w:r w:rsidR="00DE5375" w:rsidRPr="00F77962">
        <w:rPr>
          <w:rFonts w:ascii="GHEA Grapalat" w:hAnsi="GHEA Grapalat" w:cs="Sylfaen"/>
          <w:lang w:val="hy-AM"/>
        </w:rPr>
        <w:t xml:space="preserve">: </w:t>
      </w:r>
      <w:r w:rsidR="007F518D" w:rsidRPr="00F77962">
        <w:rPr>
          <w:rFonts w:ascii="GHEA Grapalat" w:hAnsi="GHEA Grapalat" w:cs="Sylfaen"/>
          <w:lang w:val="hy-AM"/>
        </w:rPr>
        <w:t xml:space="preserve">Ծրագրից շեղումը պայմանավորված է գնումների գործընթացով (մրցույթների չկայացման և դրանց կրկնակի կազմակերպման արդյունքում մի շարք պայմանագրերի կնքումը տեղափոխվել է տարեվերջ), ինչպես նաև շինարարական աշխատանքների </w:t>
      </w:r>
      <w:r w:rsidR="00262061" w:rsidRPr="00F77962">
        <w:rPr>
          <w:rFonts w:ascii="GHEA Grapalat" w:hAnsi="GHEA Grapalat" w:cs="Sylfaen"/>
          <w:lang w:val="hy-AM"/>
        </w:rPr>
        <w:t>կատարման աստիճանով</w:t>
      </w:r>
      <w:r w:rsidR="007F518D" w:rsidRPr="00F77962">
        <w:rPr>
          <w:rFonts w:ascii="GHEA Grapalat" w:hAnsi="GHEA Grapalat" w:cs="Sylfaen"/>
          <w:lang w:val="hy-AM"/>
        </w:rPr>
        <w:t xml:space="preserve">։ </w:t>
      </w:r>
      <w:r w:rsidRPr="00F77962">
        <w:rPr>
          <w:rFonts w:ascii="GHEA Grapalat" w:hAnsi="GHEA Grapalat" w:cs="Sylfaen"/>
          <w:bCs/>
          <w:lang w:val="hy-AM"/>
        </w:rPr>
        <w:t xml:space="preserve">Նախորդ տարվա համեմատ գույքի ձեռքբերման ծախսերը նվազել են </w:t>
      </w:r>
      <w:r w:rsidR="00262061" w:rsidRPr="00F77962">
        <w:rPr>
          <w:rFonts w:ascii="GHEA Grapalat" w:hAnsi="GHEA Grapalat" w:cs="Sylfaen"/>
          <w:bCs/>
          <w:lang w:val="hy-AM"/>
        </w:rPr>
        <w:t>4</w:t>
      </w:r>
      <w:r w:rsidRPr="00F77962">
        <w:rPr>
          <w:rFonts w:ascii="GHEA Grapalat" w:hAnsi="GHEA Grapalat" w:cs="Sylfaen"/>
          <w:bCs/>
          <w:lang w:val="hy-AM"/>
        </w:rPr>
        <w:t>.3%-ով կամ 151.3 մլն դրամով, ինչը պայմանավորված է ձեռքբերված գույքի տեսակներով և արժեքներով:</w:t>
      </w:r>
    </w:p>
    <w:p w14:paraId="3BB13331" w14:textId="4BD561F3" w:rsidR="00197989" w:rsidRPr="00F77962" w:rsidRDefault="00197989"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lang w:val="hy-AM"/>
        </w:rPr>
        <w:t xml:space="preserve">ԿԳՄՍՆ պատասխանատվությամբ իրականացվող այլ ծրագրերից 2025թ. </w:t>
      </w:r>
      <w:r w:rsidR="005A5632" w:rsidRPr="00F77962">
        <w:rPr>
          <w:rFonts w:ascii="GHEA Grapalat" w:hAnsi="GHEA Grapalat" w:cs="Sylfaen"/>
          <w:lang w:val="hy-AM"/>
        </w:rPr>
        <w:t>շուրջ</w:t>
      </w:r>
      <w:r w:rsidRPr="00F77962">
        <w:rPr>
          <w:rFonts w:ascii="GHEA Grapalat" w:hAnsi="GHEA Grapalat" w:cs="Sylfaen"/>
          <w:lang w:val="hy-AM"/>
        </w:rPr>
        <w:t xml:space="preserve"> 10.9 մլրդ դրամ է տրամադրվել </w:t>
      </w:r>
      <w:r w:rsidRPr="00F77962">
        <w:rPr>
          <w:rFonts w:ascii="GHEA Grapalat" w:hAnsi="GHEA Grapalat" w:cs="Sylfaen"/>
          <w:i/>
          <w:lang w:val="hy-AM"/>
        </w:rPr>
        <w:t>Արվեստների</w:t>
      </w:r>
      <w:r w:rsidRPr="00F77962">
        <w:rPr>
          <w:rFonts w:ascii="GHEA Grapalat" w:hAnsi="GHEA Grapalat" w:cs="Sylfaen"/>
          <w:lang w:val="hy-AM"/>
        </w:rPr>
        <w:t xml:space="preserve"> ծրագրին՝ ապահովելով 94.6% կատարողական:</w:t>
      </w:r>
      <w:r w:rsidRPr="00F77962">
        <w:rPr>
          <w:rFonts w:ascii="GHEA Grapalat" w:hAnsi="GHEA Grapalat" w:cs="Sylfaen"/>
          <w:bCs/>
          <w:lang w:val="hy-AM"/>
        </w:rPr>
        <w:t xml:space="preserve"> </w:t>
      </w:r>
      <w:r w:rsidRPr="00F77962">
        <w:rPr>
          <w:rFonts w:ascii="GHEA Grapalat" w:hAnsi="GHEA Grapalat" w:cs="Sylfaen"/>
          <w:lang w:val="hy-AM"/>
        </w:rPr>
        <w:t>Ծրագրի կատարողականը հիմնականում պայմանավորված է թատերահամերգային կազմակերպությունների նյութատեխնիկական բազայի համալրման, թատրոնների և համերգային կազմակերպությունների շենքերի կապիտալ վերանորոգման համար ներդրումների, մշակութային միջոցառումների իրականացման և թատերական ներկայացումների կատարողականով</w:t>
      </w:r>
      <w:r w:rsidRPr="00F77962">
        <w:rPr>
          <w:rFonts w:ascii="GHEA Grapalat" w:hAnsi="GHEA Grapalat"/>
          <w:shd w:val="clear" w:color="auto" w:fill="FFFFFF"/>
          <w:lang w:val="hy-AM"/>
        </w:rPr>
        <w:t>:</w:t>
      </w:r>
      <w:r w:rsidRPr="00F77962">
        <w:rPr>
          <w:rFonts w:ascii="GHEA Grapalat" w:hAnsi="GHEA Grapalat" w:cs="Sylfaen"/>
          <w:lang w:val="hy-AM"/>
        </w:rPr>
        <w:t xml:space="preserve"> </w:t>
      </w:r>
      <w:r w:rsidR="004E0003" w:rsidRPr="00F77962">
        <w:rPr>
          <w:rFonts w:ascii="GHEA Grapalat" w:hAnsi="GHEA Grapalat" w:cs="Sylfaen"/>
          <w:lang w:val="hy-AM"/>
        </w:rPr>
        <w:t>Նախորդ տարվա համեմատ տվյալ ծրագրի ծախսերն էական փոփոխություն չեն կրել։</w:t>
      </w:r>
      <w:r w:rsidR="007E0921" w:rsidRPr="00F77962">
        <w:rPr>
          <w:rFonts w:ascii="GHEA Grapalat" w:hAnsi="GHEA Grapalat" w:cs="Sylfaen"/>
          <w:lang w:val="hy-AM"/>
        </w:rPr>
        <w:t xml:space="preserve"> Հարկ է նշել, որ</w:t>
      </w:r>
      <w:r w:rsidR="008745F1" w:rsidRPr="00F77962">
        <w:rPr>
          <w:rFonts w:ascii="GHEA Grapalat" w:hAnsi="GHEA Grapalat" w:cs="Sylfaen"/>
          <w:lang w:val="hy-AM"/>
        </w:rPr>
        <w:t xml:space="preserve"> </w:t>
      </w:r>
      <w:r w:rsidR="008745F1" w:rsidRPr="00F77962">
        <w:rPr>
          <w:rFonts w:ascii="GHEA Grapalat" w:eastAsia="Times New Roman" w:hAnsi="GHEA Grapalat" w:cs="GHEA Grapalat"/>
          <w:lang w:val="hy-AM"/>
        </w:rPr>
        <w:t xml:space="preserve">2024թ. </w:t>
      </w:r>
      <w:r w:rsidR="00C523DC" w:rsidRPr="00F77962">
        <w:rPr>
          <w:rFonts w:ascii="GHEA Grapalat" w:eastAsia="Times New Roman" w:hAnsi="GHEA Grapalat" w:cs="GHEA Grapalat"/>
          <w:lang w:val="hy-AM"/>
        </w:rPr>
        <w:t>ֆինանսավորած</w:t>
      </w:r>
      <w:r w:rsidR="008745F1" w:rsidRPr="00F77962">
        <w:rPr>
          <w:rFonts w:ascii="GHEA Grapalat" w:eastAsia="Times New Roman" w:hAnsi="GHEA Grapalat" w:cs="GHEA Grapalat"/>
          <w:lang w:val="hy-AM"/>
        </w:rPr>
        <w:t xml:space="preserve"> որոշ միջոցառումներ 2025թ.</w:t>
      </w:r>
      <w:r w:rsidR="008745F1" w:rsidRPr="00F77962">
        <w:rPr>
          <w:rFonts w:ascii="GHEA Grapalat" w:hAnsi="GHEA Grapalat" w:cs="Times Armenian"/>
          <w:lang w:val="hy-AM"/>
        </w:rPr>
        <w:t xml:space="preserve"> չեն նախատեսվել</w:t>
      </w:r>
      <w:r w:rsidR="008745F1" w:rsidRPr="00F77962">
        <w:rPr>
          <w:rFonts w:ascii="GHEA Grapalat" w:hAnsi="GHEA Grapalat" w:cs="Sylfaen"/>
          <w:lang w:val="hy-AM"/>
        </w:rPr>
        <w:t>:</w:t>
      </w:r>
    </w:p>
    <w:p w14:paraId="08555D8D" w14:textId="5CC5BE9F" w:rsidR="007E0921" w:rsidRPr="00F77962" w:rsidRDefault="007E0921" w:rsidP="00F77962">
      <w:pPr>
        <w:autoSpaceDE w:val="0"/>
        <w:autoSpaceDN w:val="0"/>
        <w:adjustRightInd w:val="0"/>
        <w:spacing w:after="0"/>
        <w:ind w:firstLine="567"/>
        <w:jc w:val="both"/>
        <w:rPr>
          <w:rFonts w:ascii="GHEA Grapalat" w:hAnsi="GHEA Grapalat" w:cs="Sylfaen"/>
          <w:bCs/>
          <w:lang w:val="hy-AM"/>
        </w:rPr>
      </w:pPr>
      <w:r w:rsidRPr="00F77962">
        <w:rPr>
          <w:rFonts w:ascii="GHEA Grapalat" w:hAnsi="GHEA Grapalat" w:cs="Sylfaen"/>
          <w:lang w:val="hy-AM"/>
        </w:rPr>
        <w:t>2025</w:t>
      </w:r>
      <w:r w:rsidR="00197989" w:rsidRPr="00F77962">
        <w:rPr>
          <w:rFonts w:ascii="GHEA Grapalat" w:hAnsi="GHEA Grapalat" w:cs="Sylfaen"/>
          <w:lang w:val="hy-AM"/>
        </w:rPr>
        <w:t>թ. երաժշտարվեստի և պարարվեստի համերգների միջոցառման շրջանակներում հատկացումներ</w:t>
      </w:r>
      <w:r w:rsidR="002E09AB" w:rsidRPr="00F77962">
        <w:rPr>
          <w:rFonts w:ascii="GHEA Grapalat" w:hAnsi="GHEA Grapalat" w:cs="Sylfaen"/>
          <w:lang w:val="hy-AM"/>
        </w:rPr>
        <w:t>ը</w:t>
      </w:r>
      <w:r w:rsidR="00197989" w:rsidRPr="00F77962">
        <w:rPr>
          <w:rFonts w:ascii="GHEA Grapalat" w:hAnsi="GHEA Grapalat" w:cs="Sylfaen"/>
          <w:lang w:val="hy-AM"/>
        </w:rPr>
        <w:t xml:space="preserve"> </w:t>
      </w:r>
      <w:r w:rsidR="002E09AB" w:rsidRPr="00F77962">
        <w:rPr>
          <w:rFonts w:ascii="GHEA Grapalat" w:hAnsi="GHEA Grapalat" w:cs="Sylfaen"/>
          <w:lang w:val="hy-AM"/>
        </w:rPr>
        <w:t>տրամադրվել են</w:t>
      </w:r>
      <w:r w:rsidR="00197989" w:rsidRPr="00F77962">
        <w:rPr>
          <w:rFonts w:ascii="GHEA Grapalat" w:hAnsi="GHEA Grapalat" w:cs="Sylfaen"/>
          <w:lang w:val="hy-AM"/>
        </w:rPr>
        <w:t xml:space="preserve"> 9 համերգային կազմակերպությունների</w:t>
      </w:r>
      <w:r w:rsidR="002E09AB" w:rsidRPr="00F77962">
        <w:rPr>
          <w:rFonts w:ascii="GHEA Grapalat" w:hAnsi="GHEA Grapalat" w:cs="Sylfaen"/>
          <w:lang w:val="hy-AM"/>
        </w:rPr>
        <w:t>՝</w:t>
      </w:r>
      <w:r w:rsidR="00197989" w:rsidRPr="00F77962">
        <w:rPr>
          <w:rFonts w:ascii="GHEA Grapalat" w:hAnsi="GHEA Grapalat" w:cs="Sylfaen"/>
          <w:lang w:val="hy-AM"/>
        </w:rPr>
        <w:t xml:space="preserve"> </w:t>
      </w:r>
      <w:r w:rsidR="002E09AB" w:rsidRPr="00F77962">
        <w:rPr>
          <w:rFonts w:ascii="GHEA Grapalat" w:hAnsi="GHEA Grapalat" w:cs="Sylfaen"/>
          <w:lang w:val="hy-AM"/>
        </w:rPr>
        <w:t xml:space="preserve">ուղղվելով </w:t>
      </w:r>
      <w:r w:rsidR="00197989" w:rsidRPr="00F77962">
        <w:rPr>
          <w:rFonts w:ascii="GHEA Grapalat" w:hAnsi="GHEA Grapalat" w:cs="Sylfaen"/>
          <w:lang w:val="hy-AM"/>
        </w:rPr>
        <w:t>երաժշտարվեստի և պարարվեստի պահպանմանը, զարգացմանն ու տարածմանը, երաժշտադրամատիկական, երաժշտական կատարողական, երգի-պարի արվեստին հաղորդակցմանը, նոր գաղափարների ու արժեքների տարածմանը: Փաստացի համերգների քանակը</w:t>
      </w:r>
      <w:r w:rsidRPr="00F77962">
        <w:rPr>
          <w:rFonts w:ascii="GHEA Grapalat" w:hAnsi="GHEA Grapalat" w:cs="Sylfaen"/>
          <w:lang w:val="hy-AM"/>
        </w:rPr>
        <w:t xml:space="preserve"> 2025</w:t>
      </w:r>
      <w:r w:rsidR="00197989" w:rsidRPr="00F77962">
        <w:rPr>
          <w:rFonts w:ascii="GHEA Grapalat" w:hAnsi="GHEA Grapalat" w:cs="Sylfaen"/>
          <w:lang w:val="hy-AM"/>
        </w:rPr>
        <w:t xml:space="preserve">թ. կազմել է </w:t>
      </w:r>
      <w:r w:rsidRPr="00F77962">
        <w:rPr>
          <w:rFonts w:ascii="GHEA Grapalat" w:hAnsi="GHEA Grapalat" w:cs="Sylfaen"/>
          <w:lang w:val="hy-AM"/>
        </w:rPr>
        <w:t>797</w:t>
      </w:r>
      <w:r w:rsidR="009B7B13" w:rsidRPr="00F77962">
        <w:rPr>
          <w:rFonts w:ascii="GHEA Grapalat" w:hAnsi="GHEA Grapalat" w:cs="Sylfaen"/>
          <w:lang w:val="hy-AM"/>
        </w:rPr>
        <w:t xml:space="preserve">՝ </w:t>
      </w:r>
      <w:r w:rsidR="00197989" w:rsidRPr="00F77962">
        <w:rPr>
          <w:rFonts w:ascii="GHEA Grapalat" w:hAnsi="GHEA Grapalat" w:cs="Sylfaen"/>
          <w:lang w:val="hy-AM"/>
        </w:rPr>
        <w:t>կանխատեսված 5</w:t>
      </w:r>
      <w:r w:rsidRPr="00F77962">
        <w:rPr>
          <w:rFonts w:ascii="GHEA Grapalat" w:hAnsi="GHEA Grapalat" w:cs="Sylfaen"/>
          <w:lang w:val="hy-AM"/>
        </w:rPr>
        <w:t>66</w:t>
      </w:r>
      <w:r w:rsidR="00197989" w:rsidRPr="00F77962">
        <w:rPr>
          <w:rFonts w:ascii="GHEA Grapalat" w:hAnsi="GHEA Grapalat" w:cs="Sylfaen"/>
          <w:lang w:val="hy-AM"/>
        </w:rPr>
        <w:t>-</w:t>
      </w:r>
      <w:r w:rsidR="005A5632" w:rsidRPr="00F77962">
        <w:rPr>
          <w:rFonts w:ascii="GHEA Grapalat" w:hAnsi="GHEA Grapalat" w:cs="Sylfaen"/>
          <w:lang w:val="hy-AM"/>
        </w:rPr>
        <w:t>ի</w:t>
      </w:r>
      <w:r w:rsidR="00197989" w:rsidRPr="00F77962">
        <w:rPr>
          <w:rFonts w:ascii="GHEA Grapalat" w:hAnsi="GHEA Grapalat" w:cs="Sylfaen"/>
          <w:lang w:val="hy-AM"/>
        </w:rPr>
        <w:t xml:space="preserve"> և 202</w:t>
      </w:r>
      <w:r w:rsidR="005A5632" w:rsidRPr="00F77962">
        <w:rPr>
          <w:rFonts w:ascii="GHEA Grapalat" w:hAnsi="GHEA Grapalat" w:cs="Sylfaen"/>
          <w:lang w:val="hy-AM"/>
        </w:rPr>
        <w:t>4</w:t>
      </w:r>
      <w:r w:rsidR="00197989" w:rsidRPr="00F77962">
        <w:rPr>
          <w:rFonts w:ascii="GHEA Grapalat" w:hAnsi="GHEA Grapalat" w:cs="Sylfaen"/>
          <w:lang w:val="hy-AM"/>
        </w:rPr>
        <w:t xml:space="preserve">թ. </w:t>
      </w:r>
      <w:r w:rsidRPr="00F77962">
        <w:rPr>
          <w:rFonts w:ascii="GHEA Grapalat" w:hAnsi="GHEA Grapalat" w:cs="Sylfaen"/>
          <w:lang w:val="hy-AM"/>
        </w:rPr>
        <w:t>903</w:t>
      </w:r>
      <w:r w:rsidR="00197989" w:rsidRPr="00F77962">
        <w:rPr>
          <w:rFonts w:ascii="GHEA Grapalat" w:hAnsi="GHEA Grapalat" w:cs="Sylfaen"/>
          <w:lang w:val="hy-AM"/>
        </w:rPr>
        <w:t>-</w:t>
      </w:r>
      <w:r w:rsidR="005A5632" w:rsidRPr="00F77962">
        <w:rPr>
          <w:rFonts w:ascii="GHEA Grapalat" w:hAnsi="GHEA Grapalat" w:cs="Sylfaen"/>
          <w:lang w:val="hy-AM"/>
        </w:rPr>
        <w:t>ի դիմաց</w:t>
      </w:r>
      <w:r w:rsidR="00197989" w:rsidRPr="00F77962">
        <w:rPr>
          <w:rFonts w:ascii="GHEA Grapalat" w:hAnsi="GHEA Grapalat" w:cs="Sylfaen"/>
          <w:lang w:val="hy-AM"/>
        </w:rPr>
        <w:t>: Նոր համերգային համարների քանակը կազմել է 11</w:t>
      </w:r>
      <w:r w:rsidRPr="00F77962">
        <w:rPr>
          <w:rFonts w:ascii="GHEA Grapalat" w:hAnsi="GHEA Grapalat" w:cs="Sylfaen"/>
          <w:lang w:val="hy-AM"/>
        </w:rPr>
        <w:t>7</w:t>
      </w:r>
      <w:r w:rsidR="00197989" w:rsidRPr="00F77962">
        <w:rPr>
          <w:rFonts w:ascii="GHEA Grapalat" w:hAnsi="GHEA Grapalat" w:cs="Sylfaen"/>
          <w:lang w:val="hy-AM"/>
        </w:rPr>
        <w:t xml:space="preserve">՝ գերազանցելով կանխատեսված </w:t>
      </w:r>
      <w:r w:rsidRPr="00F77962">
        <w:rPr>
          <w:rFonts w:ascii="GHEA Grapalat" w:hAnsi="GHEA Grapalat" w:cs="Sylfaen"/>
          <w:lang w:val="hy-AM"/>
        </w:rPr>
        <w:t>53</w:t>
      </w:r>
      <w:r w:rsidR="00197989" w:rsidRPr="00F77962">
        <w:rPr>
          <w:rFonts w:ascii="GHEA Grapalat" w:hAnsi="GHEA Grapalat" w:cs="Sylfaen"/>
          <w:lang w:val="hy-AM"/>
        </w:rPr>
        <w:t>-ը և 20</w:t>
      </w:r>
      <w:r w:rsidRPr="00F77962">
        <w:rPr>
          <w:rFonts w:ascii="GHEA Grapalat" w:hAnsi="GHEA Grapalat" w:cs="Sylfaen"/>
          <w:lang w:val="hy-AM"/>
        </w:rPr>
        <w:t>24</w:t>
      </w:r>
      <w:r w:rsidR="00197989" w:rsidRPr="00F77962">
        <w:rPr>
          <w:rFonts w:ascii="GHEA Grapalat" w:hAnsi="GHEA Grapalat" w:cs="Sylfaen"/>
          <w:lang w:val="hy-AM"/>
        </w:rPr>
        <w:t>թ. 1</w:t>
      </w:r>
      <w:r w:rsidRPr="00F77962">
        <w:rPr>
          <w:rFonts w:ascii="GHEA Grapalat" w:hAnsi="GHEA Grapalat" w:cs="Sylfaen"/>
          <w:lang w:val="hy-AM"/>
        </w:rPr>
        <w:t>10</w:t>
      </w:r>
      <w:r w:rsidR="00197989" w:rsidRPr="00F77962">
        <w:rPr>
          <w:rFonts w:ascii="GHEA Grapalat" w:hAnsi="GHEA Grapalat" w:cs="Sylfaen"/>
          <w:lang w:val="hy-AM"/>
        </w:rPr>
        <w:t>-ը:</w:t>
      </w:r>
      <w:r w:rsidR="0007212C" w:rsidRPr="00F77962">
        <w:rPr>
          <w:rFonts w:ascii="GHEA Grapalat" w:hAnsi="GHEA Grapalat" w:cs="Sylfaen"/>
          <w:lang w:val="hy-AM"/>
        </w:rPr>
        <w:t xml:space="preserve"> 2025թ. երաժշտարվեստի </w:t>
      </w:r>
      <w:r w:rsidR="0007212C" w:rsidRPr="00F77962">
        <w:rPr>
          <w:rFonts w:ascii="GHEA Grapalat" w:hAnsi="GHEA Grapalat" w:cs="Sylfaen"/>
          <w:lang w:val="hy-AM"/>
        </w:rPr>
        <w:lastRenderedPageBreak/>
        <w:t xml:space="preserve">և պարարվեստի համերգների միջոցառման ծախսերը կազմել են 3 մլրդ դրամ կամ նախատեսվածի 98.9%-ը: </w:t>
      </w:r>
      <w:r w:rsidR="0007212C" w:rsidRPr="00F77962">
        <w:rPr>
          <w:rFonts w:ascii="GHEA Grapalat" w:hAnsi="GHEA Grapalat" w:cs="Sylfaen"/>
          <w:bCs/>
          <w:lang w:val="hy-AM"/>
        </w:rPr>
        <w:t xml:space="preserve">Նախորդ տարվա համեմատ նշված միջոցառման ծախսերն աճել են </w:t>
      </w:r>
      <w:r w:rsidR="0078733D" w:rsidRPr="00F77962">
        <w:rPr>
          <w:rFonts w:ascii="GHEA Grapalat" w:hAnsi="GHEA Grapalat" w:cs="Sylfaen"/>
          <w:bCs/>
          <w:lang w:val="hy-AM"/>
        </w:rPr>
        <w:t>1.9</w:t>
      </w:r>
      <w:r w:rsidR="0007212C" w:rsidRPr="00F77962">
        <w:rPr>
          <w:rFonts w:ascii="GHEA Grapalat" w:hAnsi="GHEA Grapalat" w:cs="Sylfaen"/>
          <w:bCs/>
          <w:lang w:val="hy-AM"/>
        </w:rPr>
        <w:t xml:space="preserve">%-ով կամ </w:t>
      </w:r>
      <w:r w:rsidR="0078733D" w:rsidRPr="00F77962">
        <w:rPr>
          <w:rFonts w:ascii="GHEA Grapalat" w:hAnsi="GHEA Grapalat" w:cs="Sylfaen"/>
          <w:bCs/>
          <w:lang w:val="hy-AM"/>
        </w:rPr>
        <w:t>55.5</w:t>
      </w:r>
      <w:r w:rsidR="0007212C" w:rsidRPr="00F77962">
        <w:rPr>
          <w:rFonts w:ascii="GHEA Grapalat" w:hAnsi="GHEA Grapalat" w:cs="Sylfaen"/>
          <w:bCs/>
          <w:lang w:val="hy-AM"/>
        </w:rPr>
        <w:t xml:space="preserve"> մլն դրամով</w:t>
      </w:r>
      <w:r w:rsidR="0078733D" w:rsidRPr="00F77962">
        <w:rPr>
          <w:rFonts w:ascii="GHEA Grapalat" w:hAnsi="GHEA Grapalat" w:cs="Sylfaen"/>
          <w:bCs/>
          <w:lang w:val="hy-AM"/>
        </w:rPr>
        <w:t>:</w:t>
      </w:r>
      <w:r w:rsidR="0007212C" w:rsidRPr="00F77962">
        <w:rPr>
          <w:rFonts w:ascii="GHEA Grapalat" w:hAnsi="GHEA Grapalat" w:cs="Sylfaen"/>
          <w:bCs/>
          <w:lang w:val="hy-AM"/>
        </w:rPr>
        <w:t xml:space="preserve"> </w:t>
      </w:r>
    </w:p>
    <w:p w14:paraId="61686218" w14:textId="78F715A1" w:rsidR="00C86990" w:rsidRPr="00F77962" w:rsidRDefault="00C86990" w:rsidP="00F77962">
      <w:pPr>
        <w:autoSpaceDE w:val="0"/>
        <w:autoSpaceDN w:val="0"/>
        <w:adjustRightInd w:val="0"/>
        <w:spacing w:after="0"/>
        <w:ind w:firstLine="567"/>
        <w:jc w:val="both"/>
        <w:rPr>
          <w:rFonts w:ascii="GHEA Grapalat" w:hAnsi="GHEA Grapalat" w:cs="Sylfaen"/>
          <w:bCs/>
          <w:color w:val="FF0000"/>
          <w:lang w:val="hy-AM"/>
        </w:rPr>
      </w:pPr>
      <w:r w:rsidRPr="00F77962">
        <w:rPr>
          <w:rFonts w:ascii="GHEA Grapalat" w:hAnsi="GHEA Grapalat" w:cs="Sylfaen"/>
          <w:bCs/>
          <w:lang w:val="hy-AM"/>
        </w:rPr>
        <w:t>Օպերային և բալետային արվեստի ներկայացումներին աջակցության միջոցառման նպատակն է օպերային և բալետային արվեստի ավանդույթների պահպանումը, տարածումը և զարգացումը, դասական ու ժամանակակից օպերային և բալետային ստեղծագործությունների բեմադրումը: Փաստացի ներկայացումների քանակը 2025թ. կազմել է 260՝ կանխատեսված 157-ի և 2024թ. 198-ի դիմաց: 2025թ.</w:t>
      </w:r>
      <w:r w:rsidRPr="00F77962">
        <w:rPr>
          <w:rFonts w:ascii="GHEA Grapalat" w:hAnsi="GHEA Grapalat" w:cs="Sylfaen"/>
          <w:bCs/>
          <w:color w:val="FF0000"/>
          <w:lang w:val="hy-AM"/>
        </w:rPr>
        <w:t xml:space="preserve"> </w:t>
      </w:r>
      <w:r w:rsidRPr="00F77962">
        <w:rPr>
          <w:rFonts w:ascii="GHEA Grapalat" w:hAnsi="GHEA Grapalat" w:cs="Sylfaen"/>
          <w:bCs/>
          <w:lang w:val="hy-AM"/>
        </w:rPr>
        <w:t>բեմադրվել են 5 նոր ներկայացումներ</w:t>
      </w:r>
      <w:r w:rsidR="0033050A" w:rsidRPr="00F77962">
        <w:rPr>
          <w:rFonts w:ascii="GHEA Grapalat" w:hAnsi="GHEA Grapalat" w:cs="Sylfaen"/>
          <w:bCs/>
          <w:lang w:val="hy-AM"/>
        </w:rPr>
        <w:t>,</w:t>
      </w:r>
      <w:r w:rsidR="00136F6B" w:rsidRPr="00F77962">
        <w:rPr>
          <w:rFonts w:ascii="GHEA Grapalat" w:hAnsi="GHEA Grapalat" w:cs="Sylfaen"/>
          <w:bCs/>
          <w:lang w:val="hy-AM"/>
        </w:rPr>
        <w:t xml:space="preserve"> </w:t>
      </w:r>
      <w:r w:rsidRPr="00F77962">
        <w:rPr>
          <w:rFonts w:ascii="GHEA Grapalat" w:hAnsi="GHEA Grapalat" w:cs="Sylfaen"/>
          <w:bCs/>
          <w:lang w:val="hy-AM"/>
        </w:rPr>
        <w:t xml:space="preserve">մասնավորապես՝ </w:t>
      </w:r>
      <w:r w:rsidR="00136F6B" w:rsidRPr="00F77962">
        <w:rPr>
          <w:rFonts w:ascii="GHEA Grapalat" w:hAnsi="GHEA Grapalat" w:cs="Sylfaen"/>
          <w:bCs/>
          <w:lang w:val="hy-AM"/>
        </w:rPr>
        <w:t>«Ճպուռն ու մրջյունը», «Բոլերո Իքս», «Սրբազան գարուն», «Ձյունե թագուհին» բալետները և «Ռոստամ և Սոհրաբ» օպերան</w:t>
      </w:r>
      <w:r w:rsidR="0033050A" w:rsidRPr="00F77962">
        <w:rPr>
          <w:rFonts w:ascii="GHEA Grapalat" w:hAnsi="GHEA Grapalat" w:cs="Sylfaen"/>
          <w:bCs/>
          <w:lang w:val="hy-AM"/>
        </w:rPr>
        <w:t>:</w:t>
      </w:r>
      <w:r w:rsidRPr="00F77962">
        <w:rPr>
          <w:rFonts w:ascii="GHEA Grapalat" w:hAnsi="GHEA Grapalat" w:cs="Sylfaen"/>
          <w:bCs/>
          <w:color w:val="FF0000"/>
          <w:lang w:val="hy-AM"/>
        </w:rPr>
        <w:t xml:space="preserve"> </w:t>
      </w:r>
      <w:r w:rsidRPr="00F77962">
        <w:rPr>
          <w:rFonts w:ascii="GHEA Grapalat" w:hAnsi="GHEA Grapalat" w:cs="Sylfaen"/>
          <w:bCs/>
          <w:lang w:val="hy-AM"/>
        </w:rPr>
        <w:t>Նշված ցուցանիշների բարձ մակարդակը հիմնականում պայմանավորված է նոր ներկայացումների առաջնախաղերով, վերականգնված ներկայացումների քանակով, ինչպես նաև</w:t>
      </w:r>
      <w:r w:rsidR="0033050A" w:rsidRPr="00F77962">
        <w:rPr>
          <w:rFonts w:ascii="GHEA Grapalat" w:hAnsi="GHEA Grapalat" w:cs="Sylfaen"/>
          <w:bCs/>
          <w:lang w:val="hy-AM"/>
        </w:rPr>
        <w:t>՝</w:t>
      </w:r>
      <w:r w:rsidRPr="00F77962">
        <w:rPr>
          <w:rFonts w:ascii="GHEA Grapalat" w:hAnsi="GHEA Grapalat" w:cs="Sylfaen"/>
          <w:bCs/>
          <w:lang w:val="hy-AM"/>
        </w:rPr>
        <w:t xml:space="preserve"> կազմակերպության գովազդատեղեկատվական ակտիվ գործունեությամբ: Օպերային և բալետային արվեստի ներկայացումներին հատկացված </w:t>
      </w:r>
      <w:r w:rsidR="008F4C9E" w:rsidRPr="00F77962">
        <w:rPr>
          <w:rFonts w:ascii="GHEA Grapalat" w:hAnsi="GHEA Grapalat" w:cs="Sylfaen"/>
          <w:bCs/>
          <w:lang w:val="hy-AM"/>
        </w:rPr>
        <w:t>2.1</w:t>
      </w:r>
      <w:r w:rsidRPr="00F77962">
        <w:rPr>
          <w:rFonts w:ascii="GHEA Grapalat" w:hAnsi="GHEA Grapalat" w:cs="Sylfaen"/>
          <w:bCs/>
          <w:lang w:val="hy-AM"/>
        </w:rPr>
        <w:t xml:space="preserve"> մլրդ դրամն ամբողջությամբ օգտագործվել է: Նախորդ տարվա համեմատ նշված միջոցառման ծախսերն աճել են </w:t>
      </w:r>
      <w:r w:rsidR="008F4C9E" w:rsidRPr="00F77962">
        <w:rPr>
          <w:rFonts w:ascii="GHEA Grapalat" w:hAnsi="GHEA Grapalat" w:cs="Sylfaen"/>
          <w:bCs/>
          <w:lang w:val="hy-AM"/>
        </w:rPr>
        <w:t>16.7</w:t>
      </w:r>
      <w:r w:rsidRPr="00F77962">
        <w:rPr>
          <w:rFonts w:ascii="GHEA Grapalat" w:hAnsi="GHEA Grapalat" w:cs="Sylfaen"/>
          <w:bCs/>
          <w:lang w:val="hy-AM"/>
        </w:rPr>
        <w:t xml:space="preserve">%-ով կամ </w:t>
      </w:r>
      <w:r w:rsidR="008F4C9E" w:rsidRPr="00F77962">
        <w:rPr>
          <w:rFonts w:ascii="GHEA Grapalat" w:hAnsi="GHEA Grapalat" w:cs="Sylfaen"/>
          <w:bCs/>
          <w:lang w:val="hy-AM"/>
        </w:rPr>
        <w:t>304.7</w:t>
      </w:r>
      <w:r w:rsidRPr="00F77962">
        <w:rPr>
          <w:rFonts w:ascii="GHEA Grapalat" w:hAnsi="GHEA Grapalat" w:cs="Sylfaen"/>
          <w:bCs/>
          <w:lang w:val="hy-AM"/>
        </w:rPr>
        <w:t xml:space="preserve"> մլն դրամով, ինչը պայմանավորված է 2023թ.</w:t>
      </w:r>
      <w:r w:rsidR="008F4C9E" w:rsidRPr="00F77962">
        <w:rPr>
          <w:rFonts w:ascii="GHEA Grapalat" w:hAnsi="GHEA Grapalat" w:cs="Sylfaen"/>
          <w:bCs/>
          <w:lang w:val="hy-AM"/>
        </w:rPr>
        <w:t xml:space="preserve"> ներդրված </w:t>
      </w:r>
      <w:r w:rsidRPr="00F77962">
        <w:rPr>
          <w:rFonts w:ascii="GHEA Grapalat" w:hAnsi="GHEA Grapalat" w:cs="Sylfaen"/>
          <w:bCs/>
          <w:lang w:val="hy-AM"/>
        </w:rPr>
        <w:t xml:space="preserve">ֆինանսավորման նոր մոդելի </w:t>
      </w:r>
      <w:r w:rsidR="008F4C9E" w:rsidRPr="00F77962">
        <w:rPr>
          <w:rFonts w:ascii="GHEA Grapalat" w:hAnsi="GHEA Grapalat" w:cs="Sylfaen"/>
          <w:bCs/>
          <w:lang w:val="hy-AM"/>
        </w:rPr>
        <w:t xml:space="preserve">կիրառման շարունակությամբ: </w:t>
      </w:r>
      <w:r w:rsidRPr="00F77962">
        <w:rPr>
          <w:rFonts w:ascii="GHEA Grapalat" w:hAnsi="GHEA Grapalat" w:cs="Sylfaen"/>
          <w:bCs/>
          <w:lang w:val="hy-AM"/>
        </w:rPr>
        <w:t>Այս մոդելը հնարավորություն է տվել ծավալել ավելի ինտենսիվ մշակութային գործունեություն՝ ապահովելով</w:t>
      </w:r>
      <w:r w:rsidR="004106DD" w:rsidRPr="00F77962">
        <w:rPr>
          <w:rFonts w:ascii="GHEA Grapalat" w:hAnsi="GHEA Grapalat" w:cs="Sylfaen"/>
          <w:bCs/>
          <w:lang w:val="hy-AM"/>
        </w:rPr>
        <w:t xml:space="preserve"> </w:t>
      </w:r>
      <w:r w:rsidRPr="00F77962">
        <w:rPr>
          <w:rFonts w:ascii="GHEA Grapalat" w:hAnsi="GHEA Grapalat" w:cs="Sylfaen"/>
          <w:bCs/>
          <w:lang w:val="hy-AM"/>
        </w:rPr>
        <w:t>տարեկան եկամուտների</w:t>
      </w:r>
      <w:r w:rsidR="0033050A" w:rsidRPr="00F77962">
        <w:rPr>
          <w:rFonts w:ascii="GHEA Grapalat" w:hAnsi="GHEA Grapalat" w:cs="Sylfaen"/>
          <w:bCs/>
          <w:lang w:val="hy-AM"/>
        </w:rPr>
        <w:t xml:space="preserve"> մինչև 20% </w:t>
      </w:r>
      <w:r w:rsidRPr="00F77962">
        <w:rPr>
          <w:rFonts w:ascii="GHEA Grapalat" w:hAnsi="GHEA Grapalat" w:cs="Sylfaen"/>
          <w:bCs/>
          <w:lang w:val="hy-AM"/>
        </w:rPr>
        <w:t>աճ</w:t>
      </w:r>
      <w:r w:rsidR="008F4C9E" w:rsidRPr="00F77962">
        <w:rPr>
          <w:rFonts w:ascii="GHEA Grapalat" w:hAnsi="GHEA Grapalat" w:cs="Sylfaen"/>
          <w:bCs/>
          <w:lang w:val="hy-AM"/>
        </w:rPr>
        <w:t xml:space="preserve"> և աշխատավարձի</w:t>
      </w:r>
      <w:r w:rsidR="0033050A" w:rsidRPr="00F77962">
        <w:rPr>
          <w:rFonts w:ascii="GHEA Grapalat" w:hAnsi="GHEA Grapalat" w:cs="Sylfaen"/>
          <w:bCs/>
          <w:lang w:val="hy-AM"/>
        </w:rPr>
        <w:t xml:space="preserve"> 37% </w:t>
      </w:r>
      <w:r w:rsidR="008F4C9E" w:rsidRPr="00F77962">
        <w:rPr>
          <w:rFonts w:ascii="GHEA Grapalat" w:hAnsi="GHEA Grapalat" w:cs="Sylfaen"/>
          <w:bCs/>
          <w:lang w:val="hy-AM"/>
        </w:rPr>
        <w:t>բարձրացում</w:t>
      </w:r>
      <w:r w:rsidRPr="00F77962">
        <w:rPr>
          <w:rFonts w:ascii="GHEA Grapalat" w:hAnsi="GHEA Grapalat" w:cs="Sylfaen"/>
          <w:bCs/>
          <w:lang w:val="hy-AM"/>
        </w:rPr>
        <w:t>։ Համաձայն նոր մոդելի, կազմակերպությունը ֆինանսավորվել է նախորդ տարվա ֆինանսատնտեսական գործունեության արդյունքում հաշվեգրված սեփական եկամուտների կրկնապատիկի չափով։</w:t>
      </w:r>
    </w:p>
    <w:p w14:paraId="2EA8DBD4" w14:textId="3F2B0A27" w:rsidR="00197989" w:rsidRPr="00F77962" w:rsidRDefault="00197989" w:rsidP="00F77962">
      <w:pPr>
        <w:autoSpaceDE w:val="0"/>
        <w:autoSpaceDN w:val="0"/>
        <w:adjustRightInd w:val="0"/>
        <w:spacing w:after="0"/>
        <w:ind w:firstLine="567"/>
        <w:jc w:val="both"/>
        <w:rPr>
          <w:rFonts w:ascii="GHEA Grapalat" w:hAnsi="GHEA Grapalat" w:cs="Sylfaen"/>
          <w:lang w:val="hy-AM"/>
        </w:rPr>
      </w:pPr>
      <w:r w:rsidRPr="00F77962">
        <w:rPr>
          <w:rFonts w:ascii="GHEA Grapalat" w:hAnsi="GHEA Grapalat" w:cs="Sylfaen"/>
          <w:lang w:val="hy-AM"/>
        </w:rPr>
        <w:t>Մշակութային միջոցառումների նպատակն է</w:t>
      </w:r>
      <w:r w:rsidR="00130EE2" w:rsidRPr="00F77962">
        <w:rPr>
          <w:rFonts w:ascii="GHEA Grapalat" w:hAnsi="GHEA Grapalat" w:cs="Sylfaen"/>
          <w:lang w:val="hy-AM"/>
        </w:rPr>
        <w:t>՝</w:t>
      </w:r>
      <w:r w:rsidRPr="00F77962">
        <w:rPr>
          <w:rFonts w:ascii="GHEA Grapalat" w:hAnsi="GHEA Grapalat" w:cs="Sylfaen"/>
          <w:lang w:val="hy-AM"/>
        </w:rPr>
        <w:t xml:space="preserve"> հայ ժամանակակից արվեստի զարգացումն ու հանրահռչակումը, երիտասարդ ստեղծագործական ներուժի բացահայտումը, դրա զարգացման համար պայմանների ստեղծումը և ժամանակակից ստեղծագործական գործընթացներում ներգրավումը, նոր գաղափարների և մտահղացումների խթանումը, խաղացանկերի և երկացանկերի ժանրային ու ոճական բազմազանության և որակի ապահովումը: Միջոցառման շրջանակներում</w:t>
      </w:r>
      <w:r w:rsidR="006106A5" w:rsidRPr="00F77962">
        <w:rPr>
          <w:rFonts w:ascii="GHEA Grapalat" w:hAnsi="GHEA Grapalat" w:cs="Sylfaen"/>
          <w:lang w:val="hy-AM"/>
        </w:rPr>
        <w:t xml:space="preserve"> 2025</w:t>
      </w:r>
      <w:r w:rsidRPr="00F77962">
        <w:rPr>
          <w:rFonts w:ascii="GHEA Grapalat" w:hAnsi="GHEA Grapalat" w:cs="Sylfaen"/>
          <w:lang w:val="hy-AM"/>
        </w:rPr>
        <w:t>թ. իրականացված միջոցառումներից հատկանշական են՝ «Կապանի միջազգային երաժշտական փառատոն»-ը, «</w:t>
      </w:r>
      <w:r w:rsidR="006106A5" w:rsidRPr="00F77962">
        <w:rPr>
          <w:rFonts w:ascii="GHEA Grapalat" w:hAnsi="GHEA Grapalat" w:cs="Sylfaen"/>
          <w:lang w:val="hy-AM"/>
        </w:rPr>
        <w:t>Ջերմ Ամանոր Ջերմուկում» հ</w:t>
      </w:r>
      <w:r w:rsidRPr="00F77962">
        <w:rPr>
          <w:rFonts w:ascii="GHEA Grapalat" w:hAnsi="GHEA Grapalat" w:cs="Sylfaen"/>
          <w:lang w:val="hy-AM"/>
        </w:rPr>
        <w:t>եղինակային երգի</w:t>
      </w:r>
      <w:r w:rsidR="00A83613" w:rsidRPr="00F77962">
        <w:rPr>
          <w:rFonts w:ascii="GHEA Grapalat" w:hAnsi="GHEA Grapalat" w:cs="Sylfaen"/>
          <w:lang w:val="hy-AM"/>
        </w:rPr>
        <w:t xml:space="preserve"> </w:t>
      </w:r>
      <w:r w:rsidR="006106A5" w:rsidRPr="00F77962">
        <w:rPr>
          <w:rFonts w:ascii="GHEA Grapalat" w:hAnsi="GHEA Grapalat" w:cs="Sylfaen"/>
          <w:lang w:val="hy-AM"/>
        </w:rPr>
        <w:t xml:space="preserve">հանրապետական </w:t>
      </w:r>
      <w:r w:rsidRPr="00F77962">
        <w:rPr>
          <w:rFonts w:ascii="GHEA Grapalat" w:hAnsi="GHEA Grapalat" w:cs="Sylfaen"/>
          <w:lang w:val="hy-AM"/>
        </w:rPr>
        <w:t>մրցույթ</w:t>
      </w:r>
      <w:r w:rsidR="00C72A55" w:rsidRPr="00F77962">
        <w:rPr>
          <w:rFonts w:ascii="GHEA Grapalat" w:hAnsi="GHEA Grapalat" w:cs="Sylfaen"/>
          <w:lang w:val="hy-AM"/>
        </w:rPr>
        <w:t>ը</w:t>
      </w:r>
      <w:r w:rsidRPr="00F77962">
        <w:rPr>
          <w:rFonts w:ascii="GHEA Grapalat" w:hAnsi="GHEA Grapalat" w:cs="Sylfaen"/>
          <w:lang w:val="hy-AM"/>
        </w:rPr>
        <w:t>,</w:t>
      </w:r>
      <w:r w:rsidR="004106DD" w:rsidRPr="00F77962">
        <w:rPr>
          <w:rFonts w:ascii="GHEA Grapalat" w:hAnsi="GHEA Grapalat" w:cs="Sylfaen"/>
          <w:lang w:val="hy-AM"/>
        </w:rPr>
        <w:t xml:space="preserve"> </w:t>
      </w:r>
      <w:r w:rsidRPr="00F77962">
        <w:rPr>
          <w:rFonts w:ascii="GHEA Grapalat" w:hAnsi="GHEA Grapalat" w:cs="Sylfaen"/>
          <w:lang w:val="hy-AM"/>
        </w:rPr>
        <w:t>«ՖեստիՎառ» երաժշտական փառատոնը, Արտաշատի երկրորդ հանրապետական թատերական փառատոնը, ՀՀ Գեղարքունիքի մարզում իրականացվող թատերական երկամսյակ</w:t>
      </w:r>
      <w:r w:rsidR="00C72A55" w:rsidRPr="00F77962">
        <w:rPr>
          <w:rFonts w:ascii="GHEA Grapalat" w:hAnsi="GHEA Grapalat" w:cs="Sylfaen"/>
          <w:lang w:val="hy-AM"/>
        </w:rPr>
        <w:t>ը</w:t>
      </w:r>
      <w:r w:rsidRPr="00F77962">
        <w:rPr>
          <w:rFonts w:ascii="GHEA Grapalat" w:hAnsi="GHEA Grapalat" w:cs="Sylfaen"/>
          <w:lang w:val="hy-AM"/>
        </w:rPr>
        <w:t>,</w:t>
      </w:r>
      <w:r w:rsidR="006106A5" w:rsidRPr="00F77962">
        <w:rPr>
          <w:rFonts w:ascii="GHEA Grapalat" w:hAnsi="GHEA Grapalat" w:cs="Sylfaen"/>
          <w:lang w:val="hy-AM"/>
        </w:rPr>
        <w:t xml:space="preserve"> Արուճի</w:t>
      </w:r>
      <w:r w:rsidRPr="00F77962">
        <w:rPr>
          <w:rFonts w:ascii="GHEA Grapalat" w:hAnsi="GHEA Grapalat" w:cs="Sylfaen"/>
          <w:lang w:val="hy-AM"/>
        </w:rPr>
        <w:t xml:space="preserve"> </w:t>
      </w:r>
      <w:r w:rsidR="006106A5" w:rsidRPr="00F77962">
        <w:rPr>
          <w:rFonts w:ascii="GHEA Grapalat" w:hAnsi="GHEA Grapalat" w:cs="Sylfaen"/>
          <w:lang w:val="hy-AM"/>
        </w:rPr>
        <w:t>հ</w:t>
      </w:r>
      <w:r w:rsidRPr="00F77962">
        <w:rPr>
          <w:rFonts w:ascii="GHEA Grapalat" w:hAnsi="GHEA Grapalat" w:cs="Sylfaen"/>
          <w:lang w:val="hy-AM"/>
        </w:rPr>
        <w:t>ոգևոր երաժշտության փառատոնը:</w:t>
      </w:r>
      <w:r w:rsidR="00105DD5" w:rsidRPr="00F77962">
        <w:rPr>
          <w:rFonts w:ascii="GHEA Grapalat" w:hAnsi="GHEA Grapalat"/>
          <w:lang w:val="hy-AM"/>
        </w:rPr>
        <w:t xml:space="preserve"> </w:t>
      </w:r>
      <w:r w:rsidRPr="00F77962">
        <w:rPr>
          <w:rFonts w:ascii="GHEA Grapalat" w:hAnsi="GHEA Grapalat" w:cs="Sylfaen"/>
          <w:lang w:val="hy-AM"/>
        </w:rPr>
        <w:t>Մշակութային միջոցառումների իրականացմանը հաշվետու տարվա ընթացքում տրամադրվել է ավելի քան</w:t>
      </w:r>
      <w:r w:rsidR="00A83613" w:rsidRPr="00F77962">
        <w:rPr>
          <w:rFonts w:ascii="GHEA Grapalat" w:hAnsi="GHEA Grapalat" w:cs="Sylfaen"/>
          <w:lang w:val="hy-AM"/>
        </w:rPr>
        <w:t xml:space="preserve"> 1</w:t>
      </w:r>
      <w:r w:rsidRPr="00F77962">
        <w:rPr>
          <w:rFonts w:ascii="GHEA Grapalat" w:hAnsi="GHEA Grapalat" w:cs="Sylfaen"/>
          <w:lang w:val="hy-AM"/>
        </w:rPr>
        <w:t xml:space="preserve"> մլրդ դրամ` ապահովելով </w:t>
      </w:r>
      <w:r w:rsidR="006B186F" w:rsidRPr="00F77962">
        <w:rPr>
          <w:rFonts w:ascii="GHEA Grapalat" w:hAnsi="GHEA Grapalat" w:cs="Sylfaen"/>
          <w:lang w:val="hy-AM"/>
        </w:rPr>
        <w:t>90</w:t>
      </w:r>
      <w:r w:rsidRPr="00F77962">
        <w:rPr>
          <w:rFonts w:ascii="GHEA Grapalat" w:hAnsi="GHEA Grapalat" w:cs="Sylfaen"/>
          <w:lang w:val="hy-AM"/>
        </w:rPr>
        <w:t xml:space="preserve">.5% կատարողական: Շեղումը պայմանավորված է ԱԱՀ-ի վճարման համար նախատեսված միջոցներն ամբողջությամբ չօգտագործելու հանգամանքով, ինչպես նաև` տնտեսումներով: Նախորդ տարվա համեմատ մշակութային միջոցառումների գծով ծախսերը նվազել են </w:t>
      </w:r>
      <w:r w:rsidR="006B186F" w:rsidRPr="00F77962">
        <w:rPr>
          <w:rFonts w:ascii="GHEA Grapalat" w:hAnsi="GHEA Grapalat" w:cs="Sylfaen"/>
          <w:lang w:val="hy-AM"/>
        </w:rPr>
        <w:t>13.8</w:t>
      </w:r>
      <w:r w:rsidRPr="00F77962">
        <w:rPr>
          <w:rFonts w:ascii="GHEA Grapalat" w:hAnsi="GHEA Grapalat" w:cs="Sylfaen"/>
          <w:lang w:val="hy-AM"/>
        </w:rPr>
        <w:t xml:space="preserve">%-ով կամ </w:t>
      </w:r>
      <w:r w:rsidR="006B186F" w:rsidRPr="00F77962">
        <w:rPr>
          <w:rFonts w:ascii="GHEA Grapalat" w:hAnsi="GHEA Grapalat" w:cs="Sylfaen"/>
          <w:lang w:val="hy-AM"/>
        </w:rPr>
        <w:t>168.4</w:t>
      </w:r>
      <w:r w:rsidRPr="00F77962">
        <w:rPr>
          <w:rFonts w:ascii="GHEA Grapalat" w:hAnsi="GHEA Grapalat" w:cs="Sylfaen"/>
          <w:lang w:val="hy-AM"/>
        </w:rPr>
        <w:t xml:space="preserve"> մլ</w:t>
      </w:r>
      <w:r w:rsidR="006B186F" w:rsidRPr="00F77962">
        <w:rPr>
          <w:rFonts w:ascii="GHEA Grapalat" w:hAnsi="GHEA Grapalat" w:cs="Sylfaen"/>
          <w:lang w:val="hy-AM"/>
        </w:rPr>
        <w:t>ն</w:t>
      </w:r>
      <w:r w:rsidRPr="00F77962">
        <w:rPr>
          <w:rFonts w:ascii="GHEA Grapalat" w:hAnsi="GHEA Grapalat" w:cs="Sylfaen"/>
          <w:lang w:val="hy-AM"/>
        </w:rPr>
        <w:t xml:space="preserve"> դրամով, որը հիմնականում պայմանավորված է </w:t>
      </w:r>
      <w:r w:rsidR="00673154" w:rsidRPr="00F77962">
        <w:rPr>
          <w:rFonts w:ascii="GHEA Grapalat" w:hAnsi="GHEA Grapalat" w:cs="Sylfaen"/>
          <w:lang w:val="hy-AM"/>
        </w:rPr>
        <w:t>դրամաշնորհային մրցույթների արդյունքներով</w:t>
      </w:r>
      <w:r w:rsidR="006B41AF" w:rsidRPr="00F77962">
        <w:rPr>
          <w:rFonts w:ascii="GHEA Grapalat" w:hAnsi="GHEA Grapalat" w:cs="Sylfaen"/>
          <w:lang w:val="hy-AM"/>
        </w:rPr>
        <w:t>:</w:t>
      </w:r>
    </w:p>
    <w:p w14:paraId="0894962A" w14:textId="317724FC" w:rsidR="00CF5EF3" w:rsidRPr="00F77962" w:rsidRDefault="00240221" w:rsidP="00F77962">
      <w:pPr>
        <w:pStyle w:val="ListParagraph"/>
        <w:spacing w:after="0"/>
        <w:ind w:left="0" w:firstLine="567"/>
        <w:jc w:val="both"/>
        <w:rPr>
          <w:rFonts w:ascii="GHEA Grapalat" w:hAnsi="GHEA Grapalat" w:cs="Sylfaen"/>
          <w:lang w:val="hy-AM"/>
        </w:rPr>
      </w:pPr>
      <w:r w:rsidRPr="00F77962">
        <w:rPr>
          <w:rFonts w:ascii="GHEA Grapalat" w:hAnsi="GHEA Grapalat" w:cs="Sylfaen"/>
          <w:lang w:val="hy-AM"/>
        </w:rPr>
        <w:t>Թատերական ներկայացումների միջոցառման շրջանակներում հատկացումներն ուղղվել են 1</w:t>
      </w:r>
      <w:r w:rsidR="006B41AF" w:rsidRPr="00F77962">
        <w:rPr>
          <w:rFonts w:ascii="GHEA Grapalat" w:hAnsi="GHEA Grapalat" w:cs="Sylfaen"/>
          <w:lang w:val="hy-AM"/>
        </w:rPr>
        <w:t>4</w:t>
      </w:r>
      <w:r w:rsidRPr="00F77962">
        <w:rPr>
          <w:rFonts w:ascii="GHEA Grapalat" w:hAnsi="GHEA Grapalat" w:cs="Sylfaen"/>
          <w:lang w:val="hy-AM"/>
        </w:rPr>
        <w:t xml:space="preserve"> թատրոնների գործունեության ապահովմանը: Փաստացի ներկայացումների քանակը 2025թ. կազմել է 2</w:t>
      </w:r>
      <w:r w:rsidR="008C6CB2" w:rsidRPr="00F77962">
        <w:rPr>
          <w:rFonts w:ascii="GHEA Grapalat" w:hAnsi="GHEA Grapalat" w:cs="Sylfaen"/>
          <w:lang w:val="hy-AM"/>
        </w:rPr>
        <w:t>,</w:t>
      </w:r>
      <w:r w:rsidR="00447693" w:rsidRPr="00F77962">
        <w:rPr>
          <w:rFonts w:ascii="GHEA Grapalat" w:hAnsi="GHEA Grapalat" w:cs="Sylfaen"/>
          <w:lang w:val="hy-AM"/>
        </w:rPr>
        <w:t>251</w:t>
      </w:r>
      <w:r w:rsidRPr="00F77962">
        <w:rPr>
          <w:rFonts w:ascii="GHEA Grapalat" w:hAnsi="GHEA Grapalat" w:cs="Sylfaen"/>
          <w:lang w:val="hy-AM"/>
        </w:rPr>
        <w:t>՝ նախատեսված 2</w:t>
      </w:r>
      <w:r w:rsidR="008C6CB2" w:rsidRPr="00F77962">
        <w:rPr>
          <w:rFonts w:ascii="GHEA Grapalat" w:hAnsi="GHEA Grapalat" w:cs="Sylfaen"/>
          <w:lang w:val="hy-AM"/>
        </w:rPr>
        <w:t>,</w:t>
      </w:r>
      <w:r w:rsidRPr="00F77962">
        <w:rPr>
          <w:rFonts w:ascii="GHEA Grapalat" w:hAnsi="GHEA Grapalat" w:cs="Sylfaen"/>
          <w:lang w:val="hy-AM"/>
        </w:rPr>
        <w:t>2</w:t>
      </w:r>
      <w:r w:rsidR="00447693" w:rsidRPr="00F77962">
        <w:rPr>
          <w:rFonts w:ascii="GHEA Grapalat" w:hAnsi="GHEA Grapalat" w:cs="Sylfaen"/>
          <w:lang w:val="hy-AM"/>
        </w:rPr>
        <w:t>36</w:t>
      </w:r>
      <w:r w:rsidRPr="00F77962">
        <w:rPr>
          <w:rFonts w:ascii="GHEA Grapalat" w:hAnsi="GHEA Grapalat" w:cs="Sylfaen"/>
          <w:lang w:val="hy-AM"/>
        </w:rPr>
        <w:t>-ի և</w:t>
      </w:r>
      <w:r w:rsidR="00447693" w:rsidRPr="00F77962">
        <w:rPr>
          <w:rFonts w:ascii="GHEA Grapalat" w:hAnsi="GHEA Grapalat" w:cs="Sylfaen"/>
          <w:lang w:val="hy-AM"/>
        </w:rPr>
        <w:t xml:space="preserve"> 2024</w:t>
      </w:r>
      <w:r w:rsidRPr="00F77962">
        <w:rPr>
          <w:rFonts w:ascii="GHEA Grapalat" w:hAnsi="GHEA Grapalat" w:cs="Sylfaen"/>
          <w:lang w:val="hy-AM"/>
        </w:rPr>
        <w:t>թ</w:t>
      </w:r>
      <w:r w:rsidR="00447693" w:rsidRPr="00F77962">
        <w:rPr>
          <w:rFonts w:ascii="GHEA Grapalat" w:hAnsi="GHEA Grapalat" w:cs="Sylfaen"/>
          <w:lang w:val="hy-AM"/>
        </w:rPr>
        <w:t>.</w:t>
      </w:r>
      <w:r w:rsidRPr="00F77962">
        <w:rPr>
          <w:rFonts w:ascii="GHEA Grapalat" w:hAnsi="GHEA Grapalat" w:cs="Sylfaen"/>
          <w:lang w:val="hy-AM"/>
        </w:rPr>
        <w:t xml:space="preserve"> 2</w:t>
      </w:r>
      <w:r w:rsidR="008C6CB2" w:rsidRPr="00F77962">
        <w:rPr>
          <w:rFonts w:ascii="GHEA Grapalat" w:hAnsi="GHEA Grapalat" w:cs="Sylfaen"/>
          <w:lang w:val="hy-AM"/>
        </w:rPr>
        <w:t>,</w:t>
      </w:r>
      <w:r w:rsidR="00447693" w:rsidRPr="00F77962">
        <w:rPr>
          <w:rFonts w:ascii="GHEA Grapalat" w:hAnsi="GHEA Grapalat" w:cs="Sylfaen"/>
          <w:lang w:val="hy-AM"/>
        </w:rPr>
        <w:t>440</w:t>
      </w:r>
      <w:r w:rsidRPr="00F77962">
        <w:rPr>
          <w:rFonts w:ascii="GHEA Grapalat" w:hAnsi="GHEA Grapalat" w:cs="Sylfaen"/>
          <w:lang w:val="hy-AM"/>
        </w:rPr>
        <w:t xml:space="preserve">-ի դիմաց, հանդիսատեսի թիվը կազմել է </w:t>
      </w:r>
      <w:r w:rsidR="00447693" w:rsidRPr="00F77962">
        <w:rPr>
          <w:rFonts w:ascii="GHEA Grapalat" w:hAnsi="GHEA Grapalat" w:cs="Sylfaen"/>
          <w:lang w:val="hy-AM"/>
        </w:rPr>
        <w:t>333,679</w:t>
      </w:r>
      <w:r w:rsidRPr="00F77962">
        <w:rPr>
          <w:rFonts w:ascii="GHEA Grapalat" w:hAnsi="GHEA Grapalat" w:cs="Sylfaen"/>
          <w:lang w:val="hy-AM"/>
        </w:rPr>
        <w:t xml:space="preserve">՝ կանխատեսված </w:t>
      </w:r>
      <w:r w:rsidR="00447693" w:rsidRPr="00F77962">
        <w:rPr>
          <w:rFonts w:ascii="GHEA Grapalat" w:hAnsi="GHEA Grapalat" w:cs="Sylfaen"/>
          <w:lang w:val="hy-AM"/>
        </w:rPr>
        <w:t>384,586</w:t>
      </w:r>
      <w:r w:rsidRPr="00F77962">
        <w:rPr>
          <w:rFonts w:ascii="GHEA Grapalat" w:hAnsi="GHEA Grapalat" w:cs="Sylfaen"/>
          <w:lang w:val="hy-AM"/>
        </w:rPr>
        <w:t>-ի և 202</w:t>
      </w:r>
      <w:r w:rsidR="00447693" w:rsidRPr="00F77962">
        <w:rPr>
          <w:rFonts w:ascii="GHEA Grapalat" w:hAnsi="GHEA Grapalat" w:cs="Sylfaen"/>
          <w:lang w:val="hy-AM"/>
        </w:rPr>
        <w:t>4</w:t>
      </w:r>
      <w:r w:rsidRPr="00F77962">
        <w:rPr>
          <w:rFonts w:ascii="GHEA Grapalat" w:hAnsi="GHEA Grapalat" w:cs="Sylfaen"/>
          <w:lang w:val="hy-AM"/>
        </w:rPr>
        <w:t>թ</w:t>
      </w:r>
      <w:r w:rsidR="00447693" w:rsidRPr="00F77962">
        <w:rPr>
          <w:rFonts w:ascii="GHEA Grapalat" w:hAnsi="GHEA Grapalat" w:cs="Sylfaen"/>
          <w:lang w:val="hy-AM"/>
        </w:rPr>
        <w:t>.</w:t>
      </w:r>
      <w:r w:rsidRPr="00F77962">
        <w:rPr>
          <w:rFonts w:ascii="GHEA Grapalat" w:hAnsi="GHEA Grapalat" w:cs="Sylfaen"/>
          <w:lang w:val="hy-AM"/>
        </w:rPr>
        <w:t xml:space="preserve"> </w:t>
      </w:r>
      <w:r w:rsidR="00510C57" w:rsidRPr="00F77962">
        <w:rPr>
          <w:rFonts w:ascii="GHEA Grapalat" w:hAnsi="GHEA Grapalat" w:cs="Sylfaen"/>
          <w:lang w:val="hy-AM"/>
        </w:rPr>
        <w:t>404,894</w:t>
      </w:r>
      <w:r w:rsidRPr="00F77962">
        <w:rPr>
          <w:rFonts w:ascii="GHEA Grapalat" w:hAnsi="GHEA Grapalat" w:cs="Sylfaen"/>
          <w:lang w:val="hy-AM"/>
        </w:rPr>
        <w:t xml:space="preserve">-ի դիմաց, իսկ նոր ներկայացումների քանակը կազմել է </w:t>
      </w:r>
      <w:r w:rsidR="00447693" w:rsidRPr="00F77962">
        <w:rPr>
          <w:rFonts w:ascii="GHEA Grapalat" w:hAnsi="GHEA Grapalat" w:cs="Sylfaen"/>
          <w:lang w:val="hy-AM"/>
        </w:rPr>
        <w:t>50</w:t>
      </w:r>
      <w:r w:rsidRPr="00F77962">
        <w:rPr>
          <w:rFonts w:ascii="GHEA Grapalat" w:hAnsi="GHEA Grapalat" w:cs="Sylfaen"/>
          <w:lang w:val="hy-AM"/>
        </w:rPr>
        <w:t>՝ նախատեսված 5</w:t>
      </w:r>
      <w:r w:rsidR="00447693" w:rsidRPr="00F77962">
        <w:rPr>
          <w:rFonts w:ascii="GHEA Grapalat" w:hAnsi="GHEA Grapalat" w:cs="Sylfaen"/>
          <w:lang w:val="hy-AM"/>
        </w:rPr>
        <w:t>1</w:t>
      </w:r>
      <w:r w:rsidRPr="00F77962">
        <w:rPr>
          <w:rFonts w:ascii="GHEA Grapalat" w:hAnsi="GHEA Grapalat" w:cs="Sylfaen"/>
          <w:lang w:val="hy-AM"/>
        </w:rPr>
        <w:t>-ի և 202</w:t>
      </w:r>
      <w:r w:rsidR="00447693" w:rsidRPr="00F77962">
        <w:rPr>
          <w:rFonts w:ascii="GHEA Grapalat" w:hAnsi="GHEA Grapalat" w:cs="Sylfaen"/>
          <w:lang w:val="hy-AM"/>
        </w:rPr>
        <w:t>4</w:t>
      </w:r>
      <w:r w:rsidRPr="00F77962">
        <w:rPr>
          <w:rFonts w:ascii="GHEA Grapalat" w:hAnsi="GHEA Grapalat" w:cs="Sylfaen"/>
          <w:lang w:val="hy-AM"/>
        </w:rPr>
        <w:t>թ</w:t>
      </w:r>
      <w:r w:rsidR="00447693" w:rsidRPr="00F77962">
        <w:rPr>
          <w:rFonts w:ascii="GHEA Grapalat" w:hAnsi="GHEA Grapalat" w:cs="Sylfaen"/>
          <w:lang w:val="hy-AM"/>
        </w:rPr>
        <w:t>.</w:t>
      </w:r>
      <w:r w:rsidRPr="00F77962">
        <w:rPr>
          <w:rFonts w:ascii="GHEA Grapalat" w:hAnsi="GHEA Grapalat" w:cs="Sylfaen"/>
          <w:lang w:val="hy-AM"/>
        </w:rPr>
        <w:t xml:space="preserve"> </w:t>
      </w:r>
      <w:r w:rsidR="00447693" w:rsidRPr="00F77962">
        <w:rPr>
          <w:rFonts w:ascii="GHEA Grapalat" w:hAnsi="GHEA Grapalat" w:cs="Sylfaen"/>
          <w:lang w:val="hy-AM"/>
        </w:rPr>
        <w:t>61</w:t>
      </w:r>
      <w:r w:rsidRPr="00F77962">
        <w:rPr>
          <w:rFonts w:ascii="GHEA Grapalat" w:hAnsi="GHEA Grapalat" w:cs="Sylfaen"/>
          <w:lang w:val="hy-AM"/>
        </w:rPr>
        <w:t xml:space="preserve">-ի դիմաց: Թատերական ներկայացումների ծախսերը կազմել են </w:t>
      </w:r>
      <w:r w:rsidR="00447693" w:rsidRPr="00F77962">
        <w:rPr>
          <w:rFonts w:ascii="GHEA Grapalat" w:hAnsi="GHEA Grapalat" w:cs="Sylfaen"/>
          <w:lang w:val="hy-AM"/>
        </w:rPr>
        <w:t>ավելի քան</w:t>
      </w:r>
      <w:r w:rsidRPr="00F77962">
        <w:rPr>
          <w:rFonts w:ascii="GHEA Grapalat" w:hAnsi="GHEA Grapalat" w:cs="Sylfaen"/>
          <w:lang w:val="hy-AM"/>
        </w:rPr>
        <w:t xml:space="preserve"> 2 մլրդ դրամ կամ ծրագրված ցուցանիշի 9</w:t>
      </w:r>
      <w:r w:rsidR="00447693" w:rsidRPr="00F77962">
        <w:rPr>
          <w:rFonts w:ascii="GHEA Grapalat" w:hAnsi="GHEA Grapalat" w:cs="Sylfaen"/>
          <w:lang w:val="hy-AM"/>
        </w:rPr>
        <w:t>7</w:t>
      </w:r>
      <w:r w:rsidRPr="00F77962">
        <w:rPr>
          <w:rFonts w:ascii="GHEA Grapalat" w:hAnsi="GHEA Grapalat" w:cs="Sylfaen"/>
          <w:lang w:val="hy-AM"/>
        </w:rPr>
        <w:t xml:space="preserve">%-ը: Նախորդ տարվա համեմատ միջոցառման ծախսերն աճել են </w:t>
      </w:r>
      <w:r w:rsidR="00447693" w:rsidRPr="00F77962">
        <w:rPr>
          <w:rFonts w:ascii="GHEA Grapalat" w:hAnsi="GHEA Grapalat" w:cs="Sylfaen"/>
          <w:lang w:val="hy-AM"/>
        </w:rPr>
        <w:t>6.6</w:t>
      </w:r>
      <w:r w:rsidRPr="00F77962">
        <w:rPr>
          <w:rFonts w:ascii="GHEA Grapalat" w:hAnsi="GHEA Grapalat" w:cs="Sylfaen"/>
          <w:lang w:val="hy-AM"/>
        </w:rPr>
        <w:t xml:space="preserve">%-ով կամ </w:t>
      </w:r>
      <w:r w:rsidR="00447693" w:rsidRPr="00F77962">
        <w:rPr>
          <w:rFonts w:ascii="GHEA Grapalat" w:hAnsi="GHEA Grapalat" w:cs="Sylfaen"/>
          <w:lang w:val="hy-AM"/>
        </w:rPr>
        <w:t>125.7</w:t>
      </w:r>
      <w:r w:rsidRPr="00F77962">
        <w:rPr>
          <w:rFonts w:ascii="GHEA Grapalat" w:hAnsi="GHEA Grapalat" w:cs="Sylfaen"/>
          <w:lang w:val="hy-AM"/>
        </w:rPr>
        <w:t xml:space="preserve"> մլն դրամով</w:t>
      </w:r>
      <w:r w:rsidR="00447693" w:rsidRPr="00F77962">
        <w:rPr>
          <w:rFonts w:ascii="GHEA Grapalat" w:hAnsi="GHEA Grapalat" w:cs="Sylfaen"/>
          <w:lang w:val="hy-AM"/>
        </w:rPr>
        <w:t>, որը</w:t>
      </w:r>
      <w:r w:rsidR="004106DD" w:rsidRPr="00F77962">
        <w:rPr>
          <w:rFonts w:ascii="GHEA Grapalat" w:hAnsi="GHEA Grapalat" w:cs="Sylfaen"/>
          <w:lang w:val="hy-AM"/>
        </w:rPr>
        <w:t xml:space="preserve"> </w:t>
      </w:r>
      <w:r w:rsidR="00447693" w:rsidRPr="00F77962">
        <w:rPr>
          <w:rFonts w:ascii="GHEA Grapalat" w:hAnsi="GHEA Grapalat" w:cs="Sylfaen"/>
          <w:lang w:val="hy-AM"/>
        </w:rPr>
        <w:t xml:space="preserve">հիմնականում պայմանավորված է ներդրված </w:t>
      </w:r>
      <w:r w:rsidR="00447693" w:rsidRPr="00F77962">
        <w:rPr>
          <w:rFonts w:ascii="GHEA Grapalat" w:hAnsi="GHEA Grapalat" w:cs="Sylfaen"/>
          <w:lang w:val="hy-AM"/>
        </w:rPr>
        <w:lastRenderedPageBreak/>
        <w:t>ֆինանսավորման նոր մոդելի կիրառմամբ</w:t>
      </w:r>
      <w:r w:rsidR="00673154" w:rsidRPr="00F77962">
        <w:rPr>
          <w:rFonts w:ascii="GHEA Grapalat" w:hAnsi="GHEA Grapalat" w:cs="Sylfaen"/>
          <w:lang w:val="hy-AM"/>
        </w:rPr>
        <w:t>:</w:t>
      </w:r>
      <w:r w:rsidR="00447693" w:rsidRPr="00F77962">
        <w:rPr>
          <w:rFonts w:ascii="GHEA Grapalat" w:hAnsi="GHEA Grapalat" w:cs="Sylfaen"/>
          <w:lang w:val="hy-AM"/>
        </w:rPr>
        <w:t xml:space="preserve"> Այս մոդելը հնարավորություն է տվել ծավալել ավելի ինտենսիվ մշակութային գործունեություն՝ ապահովելով</w:t>
      </w:r>
      <w:r w:rsidR="004106DD" w:rsidRPr="00F77962">
        <w:rPr>
          <w:rFonts w:ascii="GHEA Grapalat" w:hAnsi="GHEA Grapalat" w:cs="Sylfaen"/>
          <w:lang w:val="hy-AM"/>
        </w:rPr>
        <w:t xml:space="preserve"> </w:t>
      </w:r>
      <w:r w:rsidR="00447693" w:rsidRPr="00F77962">
        <w:rPr>
          <w:rFonts w:ascii="GHEA Grapalat" w:hAnsi="GHEA Grapalat" w:cs="Sylfaen"/>
          <w:lang w:val="hy-AM"/>
        </w:rPr>
        <w:t xml:space="preserve">տարեկան եկամուտների </w:t>
      </w:r>
      <w:r w:rsidR="00927DFD" w:rsidRPr="00F77962">
        <w:rPr>
          <w:rFonts w:ascii="GHEA Grapalat" w:hAnsi="GHEA Grapalat" w:cs="Sylfaen"/>
          <w:lang w:val="hy-AM"/>
        </w:rPr>
        <w:t xml:space="preserve">մինչև 35% </w:t>
      </w:r>
      <w:r w:rsidR="00447693" w:rsidRPr="00F77962">
        <w:rPr>
          <w:rFonts w:ascii="GHEA Grapalat" w:hAnsi="GHEA Grapalat" w:cs="Sylfaen"/>
          <w:lang w:val="hy-AM"/>
        </w:rPr>
        <w:t xml:space="preserve">աճ և աշխատավարձի </w:t>
      </w:r>
      <w:r w:rsidR="00927DFD" w:rsidRPr="00F77962">
        <w:rPr>
          <w:rFonts w:ascii="GHEA Grapalat" w:hAnsi="GHEA Grapalat" w:cs="Sylfaen"/>
          <w:lang w:val="hy-AM"/>
        </w:rPr>
        <w:t xml:space="preserve">50% </w:t>
      </w:r>
      <w:r w:rsidR="00447693" w:rsidRPr="00F77962">
        <w:rPr>
          <w:rFonts w:ascii="GHEA Grapalat" w:hAnsi="GHEA Grapalat" w:cs="Sylfaen"/>
          <w:lang w:val="hy-AM"/>
        </w:rPr>
        <w:t>բարձ</w:t>
      </w:r>
      <w:r w:rsidR="009817DF" w:rsidRPr="00F77962">
        <w:rPr>
          <w:rFonts w:ascii="GHEA Grapalat" w:hAnsi="GHEA Grapalat" w:cs="Sylfaen"/>
          <w:lang w:val="hy-AM"/>
        </w:rPr>
        <w:t>րացում:</w:t>
      </w:r>
    </w:p>
    <w:p w14:paraId="1DDB1E79" w14:textId="41E84C5D" w:rsidR="00F90640" w:rsidRPr="00F77962" w:rsidRDefault="001717B3" w:rsidP="00F77962">
      <w:pPr>
        <w:spacing w:after="0"/>
        <w:ind w:firstLine="567"/>
        <w:jc w:val="both"/>
        <w:rPr>
          <w:rFonts w:ascii="GHEA Grapalat" w:hAnsi="GHEA Grapalat" w:cs="Calibri"/>
          <w:lang w:val="hy-AM"/>
        </w:rPr>
      </w:pPr>
      <w:r w:rsidRPr="00F77962">
        <w:rPr>
          <w:rFonts w:ascii="GHEA Grapalat" w:hAnsi="GHEA Grapalat" w:cs="Sylfaen"/>
          <w:lang w:val="hy-AM"/>
        </w:rPr>
        <w:t>«</w:t>
      </w:r>
      <w:r w:rsidR="00D926EB" w:rsidRPr="00F77962">
        <w:rPr>
          <w:rFonts w:ascii="GHEA Grapalat" w:hAnsi="GHEA Grapalat" w:cs="Sylfaen"/>
          <w:lang w:val="hy-AM"/>
        </w:rPr>
        <w:t>Թատերահամերգային կազմակերպությունների նյութատեխնիկական բազայի</w:t>
      </w:r>
      <w:r w:rsidR="004106DD" w:rsidRPr="00F77962">
        <w:rPr>
          <w:rFonts w:ascii="GHEA Grapalat" w:hAnsi="GHEA Grapalat" w:cs="Sylfaen"/>
          <w:lang w:val="hy-AM"/>
        </w:rPr>
        <w:t xml:space="preserve"> </w:t>
      </w:r>
      <w:r w:rsidR="00D926EB" w:rsidRPr="00F77962">
        <w:rPr>
          <w:rFonts w:ascii="GHEA Grapalat" w:hAnsi="GHEA Grapalat" w:cs="Sylfaen"/>
          <w:lang w:val="hy-AM"/>
        </w:rPr>
        <w:t>համալր</w:t>
      </w:r>
      <w:r w:rsidRPr="00F77962">
        <w:rPr>
          <w:rFonts w:ascii="GHEA Grapalat" w:hAnsi="GHEA Grapalat" w:cs="Sylfaen"/>
          <w:lang w:val="hy-AM"/>
        </w:rPr>
        <w:t>ու</w:t>
      </w:r>
      <w:r w:rsidR="00D926EB" w:rsidRPr="00F77962">
        <w:rPr>
          <w:rFonts w:ascii="GHEA Grapalat" w:hAnsi="GHEA Grapalat" w:cs="Sylfaen"/>
          <w:lang w:val="hy-AM"/>
        </w:rPr>
        <w:t>մ</w:t>
      </w:r>
      <w:r w:rsidRPr="00F77962">
        <w:rPr>
          <w:rFonts w:ascii="GHEA Grapalat" w:hAnsi="GHEA Grapalat" w:cs="Sylfaen"/>
          <w:lang w:val="hy-AM"/>
        </w:rPr>
        <w:t>»</w:t>
      </w:r>
      <w:r w:rsidR="00D926EB" w:rsidRPr="00F77962">
        <w:rPr>
          <w:rFonts w:cs="Calibri"/>
          <w:lang w:val="hy-AM"/>
        </w:rPr>
        <w:t> </w:t>
      </w:r>
      <w:r w:rsidR="00D926EB" w:rsidRPr="00F77962">
        <w:rPr>
          <w:rFonts w:ascii="GHEA Grapalat" w:hAnsi="GHEA Grapalat" w:cs="Sylfaen"/>
          <w:lang w:val="hy-AM"/>
        </w:rPr>
        <w:t>միջոցառման</w:t>
      </w:r>
      <w:r w:rsidR="006471A4" w:rsidRPr="00F77962">
        <w:rPr>
          <w:rFonts w:ascii="GHEA Grapalat" w:hAnsi="GHEA Grapalat" w:cs="Sylfaen"/>
          <w:lang w:val="hy-AM"/>
        </w:rPr>
        <w:t xml:space="preserve"> </w:t>
      </w:r>
      <w:r w:rsidR="00D926EB" w:rsidRPr="00F77962">
        <w:rPr>
          <w:rFonts w:ascii="GHEA Grapalat" w:hAnsi="GHEA Grapalat" w:cs="Sylfaen"/>
          <w:lang w:val="hy-AM"/>
        </w:rPr>
        <w:t>շրջանակներում գույք է հատկացվել 6 կազմակերպության</w:t>
      </w:r>
      <w:r w:rsidRPr="00F77962">
        <w:rPr>
          <w:rFonts w:ascii="GHEA Grapalat" w:hAnsi="GHEA Grapalat" w:cs="Sylfaen"/>
          <w:lang w:val="hy-AM"/>
        </w:rPr>
        <w:t>`</w:t>
      </w:r>
      <w:r w:rsidR="00D926EB" w:rsidRPr="00F77962">
        <w:rPr>
          <w:rFonts w:ascii="GHEA Grapalat" w:hAnsi="GHEA Grapalat" w:cs="Sylfaen"/>
          <w:lang w:val="hy-AM"/>
        </w:rPr>
        <w:t xml:space="preserve"> Կ. Ստանիսլավսկու անվան պետական ռուսական դրամատիկական թատրոն</w:t>
      </w:r>
      <w:r w:rsidR="007238DD" w:rsidRPr="00F77962">
        <w:rPr>
          <w:rFonts w:ascii="GHEA Grapalat" w:hAnsi="GHEA Grapalat" w:cs="Sylfaen"/>
          <w:lang w:val="hy-AM"/>
        </w:rPr>
        <w:t>ին</w:t>
      </w:r>
      <w:r w:rsidR="00D926EB" w:rsidRPr="00F77962">
        <w:rPr>
          <w:rFonts w:ascii="GHEA Grapalat" w:hAnsi="GHEA Grapalat" w:cs="Sylfaen"/>
          <w:lang w:val="hy-AM"/>
        </w:rPr>
        <w:t>,</w:t>
      </w:r>
      <w:r w:rsidR="00D926EB" w:rsidRPr="00F77962">
        <w:rPr>
          <w:rFonts w:cs="Calibri"/>
          <w:lang w:val="hy-AM"/>
        </w:rPr>
        <w:t> </w:t>
      </w:r>
      <w:r w:rsidR="00D926EB" w:rsidRPr="00F77962">
        <w:rPr>
          <w:rFonts w:ascii="GHEA Grapalat" w:hAnsi="GHEA Grapalat" w:cs="Sylfaen"/>
          <w:lang w:val="hy-AM"/>
        </w:rPr>
        <w:t>Սոս Սարգսյանի անվան համազգային թատրոն</w:t>
      </w:r>
      <w:r w:rsidR="007238DD" w:rsidRPr="00F77962">
        <w:rPr>
          <w:rFonts w:ascii="GHEA Grapalat" w:hAnsi="GHEA Grapalat" w:cs="Sylfaen"/>
          <w:lang w:val="hy-AM"/>
        </w:rPr>
        <w:t>ին</w:t>
      </w:r>
      <w:r w:rsidR="00D926EB" w:rsidRPr="00F77962">
        <w:rPr>
          <w:rFonts w:ascii="GHEA Grapalat" w:hAnsi="GHEA Grapalat" w:cs="Sylfaen"/>
          <w:lang w:val="hy-AM"/>
        </w:rPr>
        <w:t>, Գ. Սունդուկյանի անվան ազգային թատրոն</w:t>
      </w:r>
      <w:r w:rsidR="007238DD" w:rsidRPr="00F77962">
        <w:rPr>
          <w:rFonts w:ascii="GHEA Grapalat" w:hAnsi="GHEA Grapalat" w:cs="Sylfaen"/>
          <w:lang w:val="hy-AM"/>
        </w:rPr>
        <w:t>ին</w:t>
      </w:r>
      <w:r w:rsidR="00D926EB" w:rsidRPr="00F77962">
        <w:rPr>
          <w:rFonts w:ascii="GHEA Grapalat" w:hAnsi="GHEA Grapalat" w:cs="Sylfaen"/>
          <w:lang w:val="hy-AM"/>
        </w:rPr>
        <w:t>,</w:t>
      </w:r>
      <w:r w:rsidR="00D926EB" w:rsidRPr="00F77962">
        <w:rPr>
          <w:rFonts w:cs="Calibri"/>
          <w:lang w:val="hy-AM"/>
        </w:rPr>
        <w:t> </w:t>
      </w:r>
      <w:r w:rsidR="00D926EB" w:rsidRPr="00F77962">
        <w:rPr>
          <w:rFonts w:ascii="GHEA Grapalat" w:hAnsi="GHEA Grapalat" w:cs="Sylfaen"/>
          <w:lang w:val="hy-AM"/>
        </w:rPr>
        <w:t>Երևանի կամերային պետական թատրոն</w:t>
      </w:r>
      <w:r w:rsidR="007238DD" w:rsidRPr="00F77962">
        <w:rPr>
          <w:rFonts w:ascii="GHEA Grapalat" w:hAnsi="GHEA Grapalat" w:cs="Sylfaen"/>
          <w:lang w:val="hy-AM"/>
        </w:rPr>
        <w:t>ին</w:t>
      </w:r>
      <w:r w:rsidR="00D926EB" w:rsidRPr="00F77962">
        <w:rPr>
          <w:rFonts w:ascii="GHEA Grapalat" w:hAnsi="GHEA Grapalat" w:cs="Sylfaen"/>
          <w:lang w:val="hy-AM"/>
        </w:rPr>
        <w:t>, Արտաշատի Ա. Խարազյանի անվան պետական դրամատիկական թատրոն</w:t>
      </w:r>
      <w:r w:rsidR="007238DD" w:rsidRPr="00F77962">
        <w:rPr>
          <w:rFonts w:ascii="GHEA Grapalat" w:hAnsi="GHEA Grapalat" w:cs="Sylfaen"/>
          <w:lang w:val="hy-AM"/>
        </w:rPr>
        <w:t>ին</w:t>
      </w:r>
      <w:r w:rsidR="00D926EB" w:rsidRPr="00F77962">
        <w:rPr>
          <w:rFonts w:ascii="GHEA Grapalat" w:hAnsi="GHEA Grapalat" w:cs="Sylfaen"/>
          <w:lang w:val="hy-AM"/>
        </w:rPr>
        <w:t xml:space="preserve"> և</w:t>
      </w:r>
      <w:r w:rsidR="004106DD" w:rsidRPr="00F77962">
        <w:rPr>
          <w:rFonts w:ascii="GHEA Grapalat" w:hAnsi="GHEA Grapalat" w:cs="Calibri"/>
          <w:lang w:val="hy-AM"/>
        </w:rPr>
        <w:t xml:space="preserve"> </w:t>
      </w:r>
      <w:r w:rsidR="00D926EB" w:rsidRPr="00F77962">
        <w:rPr>
          <w:rFonts w:ascii="GHEA Grapalat" w:hAnsi="GHEA Grapalat" w:cs="Sylfaen"/>
          <w:lang w:val="hy-AM"/>
        </w:rPr>
        <w:t>«Արամ Խաչատրյան» համերգասրահ</w:t>
      </w:r>
      <w:r w:rsidR="007238DD" w:rsidRPr="00F77962">
        <w:rPr>
          <w:rFonts w:ascii="GHEA Grapalat" w:hAnsi="GHEA Grapalat" w:cs="Sylfaen"/>
          <w:lang w:val="hy-AM"/>
        </w:rPr>
        <w:t>ին,</w:t>
      </w:r>
      <w:r w:rsidR="00EF790E" w:rsidRPr="00F77962">
        <w:rPr>
          <w:rFonts w:ascii="GHEA Grapalat" w:hAnsi="GHEA Grapalat" w:cs="Sylfaen"/>
          <w:lang w:val="hy-AM"/>
        </w:rPr>
        <w:t xml:space="preserve"> 2024թ</w:t>
      </w:r>
      <w:r w:rsidR="00C523DC" w:rsidRPr="00F77962">
        <w:rPr>
          <w:rFonts w:ascii="GHEA Grapalat" w:hAnsi="GHEA Grapalat" w:cs="Sylfaen"/>
          <w:lang w:val="hy-AM"/>
        </w:rPr>
        <w:t>.</w:t>
      </w:r>
      <w:r w:rsidR="00EF790E" w:rsidRPr="00F77962">
        <w:rPr>
          <w:rFonts w:ascii="GHEA Grapalat" w:hAnsi="GHEA Grapalat" w:cs="Sylfaen"/>
          <w:lang w:val="hy-AM"/>
        </w:rPr>
        <w:t xml:space="preserve"> 4-ի դիմաց</w:t>
      </w:r>
      <w:r w:rsidR="00D926EB" w:rsidRPr="00F77962">
        <w:rPr>
          <w:rFonts w:ascii="GHEA Grapalat" w:hAnsi="GHEA Grapalat" w:cs="Sylfaen"/>
          <w:lang w:val="hy-AM"/>
        </w:rPr>
        <w:t>: Միջոցառման գծով ծախսերը կազմել են 675.1 մլն դրամ՝ ապահովելով 72.4% կատարողական։ Շեղումը պայմանավորված</w:t>
      </w:r>
      <w:r w:rsidRPr="00F77962">
        <w:rPr>
          <w:rFonts w:ascii="GHEA Grapalat" w:hAnsi="GHEA Grapalat" w:cs="Sylfaen"/>
          <w:lang w:val="hy-AM"/>
        </w:rPr>
        <w:t xml:space="preserve"> </w:t>
      </w:r>
      <w:r w:rsidR="00D926EB" w:rsidRPr="00F77962">
        <w:rPr>
          <w:rFonts w:ascii="GHEA Grapalat" w:hAnsi="GHEA Grapalat" w:cs="Sylfaen"/>
          <w:lang w:val="hy-AM"/>
        </w:rPr>
        <w:t>է</w:t>
      </w:r>
      <w:r w:rsidR="004106DD" w:rsidRPr="00F77962">
        <w:rPr>
          <w:rFonts w:ascii="GHEA Grapalat" w:hAnsi="GHEA Grapalat" w:cs="Calibri"/>
          <w:lang w:val="hy-AM"/>
        </w:rPr>
        <w:t xml:space="preserve"> </w:t>
      </w:r>
      <w:r w:rsidR="00D926EB" w:rsidRPr="00F77962">
        <w:rPr>
          <w:rFonts w:ascii="GHEA Grapalat" w:hAnsi="GHEA Grapalat" w:cs="Sylfaen"/>
          <w:lang w:val="hy-AM"/>
        </w:rPr>
        <w:t xml:space="preserve">այն </w:t>
      </w:r>
      <w:r w:rsidR="00105DD5" w:rsidRPr="00F77962">
        <w:rPr>
          <w:rFonts w:ascii="GHEA Grapalat" w:hAnsi="GHEA Grapalat" w:cs="Sylfaen"/>
          <w:lang w:val="hy-AM"/>
        </w:rPr>
        <w:t>հանգամանքով</w:t>
      </w:r>
      <w:r w:rsidR="00D926EB" w:rsidRPr="00F77962">
        <w:rPr>
          <w:rFonts w:ascii="GHEA Grapalat" w:hAnsi="GHEA Grapalat" w:cs="Sylfaen"/>
          <w:lang w:val="hy-AM"/>
        </w:rPr>
        <w:t xml:space="preserve">, որ գույքի որոշ տեսակների մասով գնման մրցույթները կայացել են և պայմանագրերը կնքվել են </w:t>
      </w:r>
      <w:r w:rsidR="0038025D" w:rsidRPr="00F77962">
        <w:rPr>
          <w:rFonts w:ascii="GHEA Grapalat" w:hAnsi="GHEA Grapalat" w:cs="Sylfaen"/>
          <w:lang w:val="hy-AM"/>
        </w:rPr>
        <w:t>տարե</w:t>
      </w:r>
      <w:r w:rsidR="00D926EB" w:rsidRPr="00F77962">
        <w:rPr>
          <w:rFonts w:ascii="GHEA Grapalat" w:hAnsi="GHEA Grapalat" w:cs="Sylfaen"/>
          <w:lang w:val="hy-AM"/>
        </w:rPr>
        <w:t>վերջ</w:t>
      </w:r>
      <w:r w:rsidR="007238DD" w:rsidRPr="00F77962">
        <w:rPr>
          <w:rFonts w:ascii="GHEA Grapalat" w:hAnsi="GHEA Grapalat" w:cs="Sylfaen"/>
          <w:lang w:val="hy-AM"/>
        </w:rPr>
        <w:t>ին</w:t>
      </w:r>
      <w:r w:rsidR="0038025D" w:rsidRPr="00F77962">
        <w:rPr>
          <w:rFonts w:ascii="GHEA Grapalat" w:hAnsi="GHEA Grapalat" w:cs="Sylfaen"/>
          <w:lang w:val="hy-AM"/>
        </w:rPr>
        <w:t>, որի արդյունքում</w:t>
      </w:r>
      <w:r w:rsidR="00D926EB" w:rsidRPr="00F77962">
        <w:rPr>
          <w:rFonts w:ascii="GHEA Grapalat" w:hAnsi="GHEA Grapalat" w:cs="Sylfaen"/>
          <w:lang w:val="hy-AM"/>
        </w:rPr>
        <w:t xml:space="preserve"> գույքի մատակարարումը հետաձգվել է 2026թ.։ Նախորդ տարվա համեմատ միջոցառման ծախսերն աճել են</w:t>
      </w:r>
      <w:r w:rsidR="004106DD" w:rsidRPr="00F77962">
        <w:rPr>
          <w:rFonts w:ascii="GHEA Grapalat" w:hAnsi="GHEA Grapalat" w:cs="Sylfaen"/>
          <w:lang w:val="hy-AM"/>
        </w:rPr>
        <w:t xml:space="preserve"> </w:t>
      </w:r>
      <w:r w:rsidR="00D926EB" w:rsidRPr="00F77962">
        <w:rPr>
          <w:rFonts w:ascii="GHEA Grapalat" w:hAnsi="GHEA Grapalat" w:cs="Sylfaen"/>
          <w:lang w:val="hy-AM"/>
        </w:rPr>
        <w:t>12 անգամ կամ 618.9 մլն դրամով՝ պայմանավորված գույքով ապահովված կազմակերպությունների թվ</w:t>
      </w:r>
      <w:r w:rsidR="007238DD" w:rsidRPr="00F77962">
        <w:rPr>
          <w:rFonts w:ascii="GHEA Grapalat" w:hAnsi="GHEA Grapalat" w:cs="Sylfaen"/>
          <w:lang w:val="hy-AM"/>
        </w:rPr>
        <w:t>ի</w:t>
      </w:r>
      <w:r w:rsidR="00D926EB" w:rsidRPr="00F77962">
        <w:rPr>
          <w:rFonts w:ascii="GHEA Grapalat" w:hAnsi="GHEA Grapalat" w:cs="Sylfaen"/>
          <w:lang w:val="hy-AM"/>
        </w:rPr>
        <w:t xml:space="preserve"> և ձեռքբերված գույքի արժեքներ</w:t>
      </w:r>
      <w:r w:rsidR="007238DD" w:rsidRPr="00F77962">
        <w:rPr>
          <w:rFonts w:ascii="GHEA Grapalat" w:hAnsi="GHEA Grapalat" w:cs="Sylfaen"/>
          <w:lang w:val="hy-AM"/>
        </w:rPr>
        <w:t>ի աճ</w:t>
      </w:r>
      <w:r w:rsidR="00D926EB" w:rsidRPr="00F77962">
        <w:rPr>
          <w:rFonts w:ascii="GHEA Grapalat" w:hAnsi="GHEA Grapalat" w:cs="Sylfaen"/>
          <w:lang w:val="hy-AM"/>
        </w:rPr>
        <w:t>ով։</w:t>
      </w:r>
      <w:r w:rsidR="00D926EB" w:rsidRPr="00F77962">
        <w:rPr>
          <w:rFonts w:cs="Calibri"/>
          <w:lang w:val="hy-AM"/>
        </w:rPr>
        <w:t> </w:t>
      </w:r>
    </w:p>
    <w:p w14:paraId="51B1289F" w14:textId="0D242BAB" w:rsidR="00CF5EF3" w:rsidRPr="00F77962" w:rsidRDefault="00CF5EF3" w:rsidP="00F77962">
      <w:pPr>
        <w:spacing w:after="0"/>
        <w:ind w:firstLine="567"/>
        <w:jc w:val="both"/>
        <w:rPr>
          <w:rFonts w:ascii="GHEA Grapalat" w:hAnsi="GHEA Grapalat" w:cs="Sylfaen"/>
          <w:lang w:val="hy-AM"/>
        </w:rPr>
      </w:pPr>
      <w:r w:rsidRPr="00F77962">
        <w:rPr>
          <w:rFonts w:ascii="GHEA Grapalat" w:hAnsi="GHEA Grapalat" w:cs="Sylfaen"/>
          <w:i/>
          <w:lang w:val="hy-AM" w:bidi="he-IL"/>
        </w:rPr>
        <w:t>Մշակութային ժառանգության</w:t>
      </w:r>
      <w:r w:rsidRPr="00F77962">
        <w:rPr>
          <w:rFonts w:ascii="GHEA Grapalat" w:hAnsi="GHEA Grapalat" w:cs="Sylfaen"/>
          <w:lang w:val="hy-AM" w:bidi="he-IL"/>
        </w:rPr>
        <w:t xml:space="preserve"> </w:t>
      </w:r>
      <w:r w:rsidRPr="00F77962">
        <w:rPr>
          <w:rFonts w:ascii="GHEA Grapalat" w:eastAsia="Times New Roman" w:hAnsi="GHEA Grapalat" w:cs="Sylfaen"/>
          <w:i/>
          <w:noProof/>
          <w:lang w:val="hy-AM"/>
        </w:rPr>
        <w:t>ծրագրի շրջանակներում</w:t>
      </w:r>
      <w:r w:rsidRPr="00F77962">
        <w:rPr>
          <w:rFonts w:ascii="GHEA Grapalat" w:eastAsia="Times New Roman" w:hAnsi="GHEA Grapalat" w:cs="Sylfaen"/>
          <w:noProof/>
          <w:lang w:val="hy-AM"/>
        </w:rPr>
        <w:t xml:space="preserve"> օգտագործվել է նախատեսված միջոցների 87.9%-ը՝ շուրջ 5 մլրդ դրամ: </w:t>
      </w:r>
      <w:r w:rsidR="0038025D" w:rsidRPr="00F77962">
        <w:rPr>
          <w:rFonts w:ascii="GHEA Grapalat" w:eastAsia="Times New Roman" w:hAnsi="GHEA Grapalat" w:cs="Sylfaen"/>
          <w:noProof/>
          <w:lang w:val="hy-AM"/>
        </w:rPr>
        <w:t>Ծրագր</w:t>
      </w:r>
      <w:r w:rsidR="00065974" w:rsidRPr="00F77962">
        <w:rPr>
          <w:rFonts w:ascii="GHEA Grapalat" w:eastAsia="Times New Roman" w:hAnsi="GHEA Grapalat" w:cs="Sylfaen"/>
          <w:noProof/>
          <w:lang w:val="hy-AM"/>
        </w:rPr>
        <w:t>ված ցուցանիշից</w:t>
      </w:r>
      <w:r w:rsidR="0038025D" w:rsidRPr="00F77962">
        <w:rPr>
          <w:rFonts w:ascii="GHEA Grapalat" w:eastAsia="Times New Roman" w:hAnsi="GHEA Grapalat" w:cs="Sylfaen"/>
          <w:noProof/>
          <w:lang w:val="hy-AM"/>
        </w:rPr>
        <w:t xml:space="preserve"> շ</w:t>
      </w:r>
      <w:r w:rsidRPr="00F77962">
        <w:rPr>
          <w:rFonts w:ascii="GHEA Grapalat" w:eastAsia="Times New Roman" w:hAnsi="GHEA Grapalat" w:cs="Sylfaen"/>
          <w:noProof/>
          <w:lang w:val="hy-AM"/>
        </w:rPr>
        <w:t>եղումը հիմնականում պայմանավորված է «Հուշարձանների ամրակայում, նորոգում և վերականգնում», «Թանգարանների համար նոր շենքերի կառուցում» և «Թանգարանային ծառայություններ և ցուցահանդեսներ» միջոցառումների կատարողականով:</w:t>
      </w:r>
      <w:r w:rsidRPr="00F77962">
        <w:rPr>
          <w:rFonts w:ascii="GHEA Grapalat" w:hAnsi="GHEA Grapalat" w:cs="Sylfaen"/>
          <w:lang w:val="hy-AM"/>
        </w:rPr>
        <w:t xml:space="preserve"> Նախորդ տարվա համեմատ նշված ծրագրի ծախսերն աճել են 23.9%-ով կամ </w:t>
      </w:r>
      <w:r w:rsidR="0038025D" w:rsidRPr="00F77962">
        <w:rPr>
          <w:rFonts w:ascii="GHEA Grapalat" w:hAnsi="GHEA Grapalat" w:cs="Sylfaen"/>
          <w:lang w:val="hy-AM"/>
        </w:rPr>
        <w:t xml:space="preserve">957 </w:t>
      </w:r>
      <w:r w:rsidRPr="00F77962">
        <w:rPr>
          <w:rFonts w:ascii="GHEA Grapalat" w:hAnsi="GHEA Grapalat" w:cs="Sylfaen"/>
          <w:lang w:val="hy-AM"/>
        </w:rPr>
        <w:t>մլն դրամով, որը հիմնականում պայմանավորված է հուշարձանների ամրակայման, նորոգման և վերականգնման</w:t>
      </w:r>
      <w:r w:rsidR="00C92EA9" w:rsidRPr="00F77962">
        <w:rPr>
          <w:rFonts w:ascii="GHEA Grapalat" w:hAnsi="GHEA Grapalat" w:cs="Sylfaen"/>
          <w:lang w:val="hy-AM"/>
        </w:rPr>
        <w:t>, թանգարանային ծառայությունների և ցուցահանդեսների, Մշակույթի զարգացման հիմնադրամի ծառայությունների ու թանգարանների և պատկերասրահների գույքային և տեխնիկական</w:t>
      </w:r>
      <w:r w:rsidR="00B11A37">
        <w:rPr>
          <w:rFonts w:ascii="GHEA Grapalat" w:hAnsi="GHEA Grapalat" w:cs="Sylfaen"/>
          <w:lang w:val="hy-AM"/>
        </w:rPr>
        <w:t xml:space="preserve"> </w:t>
      </w:r>
      <w:r w:rsidR="00C92EA9" w:rsidRPr="00F77962">
        <w:rPr>
          <w:rFonts w:ascii="GHEA Grapalat" w:hAnsi="GHEA Grapalat" w:cs="Sylfaen"/>
          <w:lang w:val="hy-AM"/>
        </w:rPr>
        <w:t>հագեցվածության բարելավման</w:t>
      </w:r>
      <w:r w:rsidRPr="00F77962">
        <w:rPr>
          <w:rFonts w:ascii="GHEA Grapalat" w:hAnsi="GHEA Grapalat" w:cs="Sylfaen"/>
          <w:lang w:val="hy-AM"/>
        </w:rPr>
        <w:t xml:space="preserve"> ծախսերի աճով, ինչպես նաև</w:t>
      </w:r>
      <w:r w:rsidR="00AD35F6" w:rsidRPr="00F77962">
        <w:rPr>
          <w:rFonts w:ascii="GHEA Grapalat" w:hAnsi="GHEA Grapalat" w:cs="Sylfaen"/>
          <w:lang w:val="hy-AM"/>
        </w:rPr>
        <w:t xml:space="preserve"> </w:t>
      </w:r>
      <w:r w:rsidR="00575620" w:rsidRPr="00F77962">
        <w:rPr>
          <w:rFonts w:ascii="GHEA Grapalat" w:hAnsi="GHEA Grapalat" w:cs="Sylfaen"/>
          <w:lang w:val="hy-AM"/>
        </w:rPr>
        <w:t>2</w:t>
      </w:r>
      <w:r w:rsidRPr="00F77962">
        <w:rPr>
          <w:rFonts w:ascii="GHEA Grapalat" w:hAnsi="GHEA Grapalat" w:cs="Sylfaen"/>
          <w:lang w:val="hy-AM"/>
        </w:rPr>
        <w:t xml:space="preserve"> նոր միջոցառումների </w:t>
      </w:r>
      <w:r w:rsidR="00C523DC" w:rsidRPr="00F77962">
        <w:rPr>
          <w:rFonts w:ascii="GHEA Grapalat" w:hAnsi="GHEA Grapalat" w:cs="Sylfaen"/>
          <w:lang w:val="hy-AM"/>
        </w:rPr>
        <w:t>ֆինանսավորմամբ</w:t>
      </w:r>
      <w:r w:rsidRPr="00F77962">
        <w:rPr>
          <w:rFonts w:ascii="GHEA Grapalat" w:hAnsi="GHEA Grapalat" w:cs="Sylfaen"/>
          <w:lang w:val="hy-AM"/>
        </w:rPr>
        <w:t>:</w:t>
      </w:r>
    </w:p>
    <w:p w14:paraId="41C0D2EB" w14:textId="10FD043D" w:rsidR="00E55664" w:rsidRPr="00F77962" w:rsidRDefault="00F75BC7" w:rsidP="00F77962">
      <w:pPr>
        <w:spacing w:after="0"/>
        <w:ind w:firstLine="567"/>
        <w:jc w:val="both"/>
        <w:rPr>
          <w:rFonts w:ascii="GHEA Grapalat" w:hAnsi="GHEA Grapalat"/>
          <w:lang w:val="hy-AM"/>
        </w:rPr>
      </w:pPr>
      <w:r w:rsidRPr="00F77962">
        <w:rPr>
          <w:rFonts w:ascii="GHEA Grapalat" w:eastAsia="Times New Roman" w:hAnsi="GHEA Grapalat" w:cs="Sylfaen"/>
          <w:lang w:val="hy-AM"/>
        </w:rPr>
        <w:t>Մշակութային ժառանգության</w:t>
      </w:r>
      <w:r w:rsidRPr="00F77962">
        <w:rPr>
          <w:rFonts w:ascii="GHEA Grapalat" w:hAnsi="GHEA Grapalat" w:cs="Arial"/>
          <w:lang w:val="hy-AM"/>
        </w:rPr>
        <w:t xml:space="preserve"> ծրագրի շրջանակներում թանգարանների գործունեության առաջնային ուղղություններն են համարվել թանգարանային և գրադարանային առարկաների պահպանությունը, թանգարանային առարկաների համալրումը և վերականգնումը, ցուցահանդեսների և համերգների կազմակերպումը: «Թանգարանային ծառայություններ և ցուցահանդեսներ» մ</w:t>
      </w:r>
      <w:r w:rsidR="00355302" w:rsidRPr="00F77962">
        <w:rPr>
          <w:rFonts w:ascii="GHEA Grapalat" w:hAnsi="GHEA Grapalat" w:cs="Arial"/>
          <w:lang w:val="hy-AM"/>
        </w:rPr>
        <w:t xml:space="preserve">իջոցառման շրջանակներում կազմակերպվել է 351 ցուցահանդես՝ նախատեսված 333-ի և </w:t>
      </w:r>
      <w:r w:rsidR="00355302" w:rsidRPr="00F77962">
        <w:rPr>
          <w:rFonts w:ascii="GHEA Grapalat" w:hAnsi="GHEA Grapalat" w:cs="Sylfaen"/>
          <w:lang w:val="hy-AM"/>
        </w:rPr>
        <w:t xml:space="preserve">2024թ. 355-ի </w:t>
      </w:r>
      <w:r w:rsidR="00355302" w:rsidRPr="00F77962">
        <w:rPr>
          <w:rFonts w:ascii="GHEA Grapalat" w:hAnsi="GHEA Grapalat" w:cs="Arial"/>
          <w:lang w:val="hy-AM"/>
        </w:rPr>
        <w:t>դիմաց,</w:t>
      </w:r>
      <w:r w:rsidR="00355302" w:rsidRPr="00F77962">
        <w:rPr>
          <w:rFonts w:ascii="GHEA Grapalat" w:hAnsi="GHEA Grapalat" w:cs="GHEA Grapalat"/>
          <w:lang w:val="hy-AM"/>
        </w:rPr>
        <w:t xml:space="preserve"> 57 համերգ` կանխատեսված 35-ի և 2024թ. 51-ի դիմաց,</w:t>
      </w:r>
      <w:r w:rsidR="00355302" w:rsidRPr="00F77962">
        <w:rPr>
          <w:rFonts w:ascii="GHEA Grapalat" w:hAnsi="GHEA Grapalat" w:cs="Arial"/>
          <w:lang w:val="hy-AM"/>
        </w:rPr>
        <w:t xml:space="preserve"> </w:t>
      </w:r>
      <w:r w:rsidR="00CF5EF3" w:rsidRPr="00F77962">
        <w:rPr>
          <w:rFonts w:ascii="GHEA Grapalat" w:hAnsi="GHEA Grapalat" w:cs="Arial"/>
          <w:lang w:val="hy-AM"/>
        </w:rPr>
        <w:t>թանգարանների այցելուների թիվը կազմել է</w:t>
      </w:r>
      <w:r w:rsidR="00CF5EF3" w:rsidRPr="00F77962">
        <w:rPr>
          <w:rFonts w:ascii="GHEA Grapalat" w:hAnsi="GHEA Grapalat" w:cs="GHEA Grapalat"/>
          <w:lang w:val="hy-AM"/>
        </w:rPr>
        <w:t xml:space="preserve"> 1,553,102 մարդ` կանխատեսված 1,292,900-ի և 2024թ. 1,543,952-ի դիմաց: </w:t>
      </w:r>
      <w:r w:rsidR="00210808" w:rsidRPr="00F77962">
        <w:rPr>
          <w:rFonts w:ascii="GHEA Grapalat" w:hAnsi="GHEA Grapalat" w:cs="GHEA Grapalat"/>
          <w:iCs/>
          <w:lang w:val="hy-AM"/>
        </w:rPr>
        <w:t>Կանխատեսված</w:t>
      </w:r>
      <w:r w:rsidR="00CF5EF3" w:rsidRPr="00F77962">
        <w:rPr>
          <w:rFonts w:ascii="GHEA Grapalat" w:hAnsi="GHEA Grapalat" w:cs="GHEA Grapalat"/>
          <w:iCs/>
          <w:lang w:val="hy-AM"/>
        </w:rPr>
        <w:t xml:space="preserve"> արդյունքային ցուցանիշների</w:t>
      </w:r>
      <w:r w:rsidR="00210808" w:rsidRPr="00F77962">
        <w:rPr>
          <w:rFonts w:ascii="GHEA Grapalat" w:hAnsi="GHEA Grapalat" w:cs="GHEA Grapalat"/>
          <w:iCs/>
          <w:lang w:val="hy-AM"/>
        </w:rPr>
        <w:t xml:space="preserve"> գերազանցումը </w:t>
      </w:r>
      <w:r w:rsidR="00CF5EF3" w:rsidRPr="00F77962">
        <w:rPr>
          <w:rFonts w:ascii="GHEA Grapalat" w:hAnsi="GHEA Grapalat" w:cs="Sylfaen"/>
          <w:lang w:val="hy-AM"/>
        </w:rPr>
        <w:t xml:space="preserve">հիմնականում պայմանավորված </w:t>
      </w:r>
      <w:r w:rsidR="00210808" w:rsidRPr="00F77962">
        <w:rPr>
          <w:rFonts w:ascii="GHEA Grapalat" w:hAnsi="GHEA Grapalat" w:cs="Sylfaen"/>
          <w:lang w:val="hy-AM"/>
        </w:rPr>
        <w:t>է</w:t>
      </w:r>
      <w:r w:rsidR="00CF5EF3" w:rsidRPr="00F77962">
        <w:rPr>
          <w:rFonts w:ascii="GHEA Grapalat" w:hAnsi="GHEA Grapalat" w:cs="Sylfaen"/>
          <w:lang w:val="hy-AM"/>
        </w:rPr>
        <w:t xml:space="preserve"> թանգարանների կողմից տարբեր տարիքի երեխաների, ինչպես նաև խոցելի խմբերի համար թեմատիկ կրթական ծրագրերի կազմակերպմամբ և մասնակիցների ակտիվ մասնակցությամբ, ինչպես նաև առցանց այցելուների թվի էական աճով: </w:t>
      </w:r>
      <w:r w:rsidR="00CF5EF3" w:rsidRPr="00F77962">
        <w:rPr>
          <w:rFonts w:ascii="GHEA Grapalat" w:hAnsi="GHEA Grapalat" w:cs="Arial"/>
          <w:lang w:val="hy-AM"/>
        </w:rPr>
        <w:t xml:space="preserve">Թանգարանային հավաքածուներում ընդգրկված առարկաների թիվը կազմել է 2,221,341` կանխատեսված 2,192,249-ի և 2024թ. 2,207,085-ի դիմաց: </w:t>
      </w:r>
      <w:r w:rsidR="00355302" w:rsidRPr="00F77962">
        <w:rPr>
          <w:rFonts w:ascii="GHEA Grapalat" w:hAnsi="GHEA Grapalat" w:cs="GHEA Grapalat"/>
          <w:iCs/>
          <w:lang w:val="hy-AM"/>
        </w:rPr>
        <w:t xml:space="preserve">Փաստացի </w:t>
      </w:r>
      <w:r w:rsidR="00210808" w:rsidRPr="00F77962">
        <w:rPr>
          <w:rFonts w:ascii="GHEA Grapalat" w:hAnsi="GHEA Grapalat" w:cs="GHEA Grapalat"/>
          <w:iCs/>
          <w:lang w:val="hy-AM"/>
        </w:rPr>
        <w:t xml:space="preserve">բարձր </w:t>
      </w:r>
      <w:r w:rsidR="00355302" w:rsidRPr="00F77962">
        <w:rPr>
          <w:rFonts w:ascii="GHEA Grapalat" w:hAnsi="GHEA Grapalat" w:cs="GHEA Grapalat"/>
          <w:iCs/>
          <w:lang w:val="hy-AM"/>
        </w:rPr>
        <w:t xml:space="preserve">արդյունքային ցուցանիշը </w:t>
      </w:r>
      <w:r w:rsidR="00CF5EF3" w:rsidRPr="00F77962">
        <w:rPr>
          <w:rFonts w:ascii="GHEA Grapalat" w:hAnsi="GHEA Grapalat" w:cs="Arial"/>
          <w:lang w:val="hy-AM"/>
        </w:rPr>
        <w:t xml:space="preserve">պայմանավորված է </w:t>
      </w:r>
      <w:r w:rsidR="00CF5EF3" w:rsidRPr="00F77962">
        <w:rPr>
          <w:rFonts w:ascii="GHEA Grapalat" w:hAnsi="GHEA Grapalat" w:cs="Sylfaen"/>
          <w:lang w:val="hy-AM"/>
        </w:rPr>
        <w:t>նվիրատվությունների, հնագիտական պեղումների և այլ աղբյուրների միջոցով ֆոնդերի համալրմամբ</w:t>
      </w:r>
      <w:r w:rsidR="00CF5EF3" w:rsidRPr="00F77962">
        <w:rPr>
          <w:rFonts w:ascii="GHEA Grapalat" w:hAnsi="GHEA Grapalat" w:cs="Arial"/>
          <w:lang w:val="hy-AM"/>
        </w:rPr>
        <w:t>:</w:t>
      </w:r>
      <w:r w:rsidR="003578E3" w:rsidRPr="00F77962">
        <w:rPr>
          <w:rFonts w:ascii="GHEA Grapalat" w:hAnsi="GHEA Grapalat"/>
          <w:lang w:val="hy-AM"/>
        </w:rPr>
        <w:t xml:space="preserve"> Թանգարանները</w:t>
      </w:r>
      <w:r w:rsidR="00E718BE" w:rsidRPr="00F77962">
        <w:rPr>
          <w:rFonts w:ascii="GHEA Grapalat" w:hAnsi="GHEA Grapalat"/>
          <w:lang w:val="hy-AM"/>
        </w:rPr>
        <w:t>, որոնց թվում են՝ «Հայաստանի ազգային պատկերասրահ»-ը, «Ե. Չարենցի անվան գրականության և արվեստի թանգարան»-ը, «Հայաստանի պատմության թանգարան»-ը և «Մ. Սարյանի տուն-թանգարան»-ը,</w:t>
      </w:r>
      <w:r w:rsidR="003578E3" w:rsidRPr="00F77962">
        <w:rPr>
          <w:rFonts w:ascii="GHEA Grapalat" w:hAnsi="GHEA Grapalat"/>
          <w:lang w:val="hy-AM"/>
        </w:rPr>
        <w:t xml:space="preserve"> 2025թ</w:t>
      </w:r>
      <w:r w:rsidR="003578E3" w:rsidRPr="00F77962">
        <w:rPr>
          <w:rFonts w:ascii="Cambria Math" w:hAnsi="Cambria Math" w:cs="Cambria Math"/>
          <w:lang w:val="hy-AM"/>
        </w:rPr>
        <w:t>․</w:t>
      </w:r>
      <w:r w:rsidR="003578E3" w:rsidRPr="00F77962">
        <w:rPr>
          <w:rFonts w:ascii="GHEA Grapalat" w:hAnsi="GHEA Grapalat"/>
          <w:lang w:val="hy-AM"/>
        </w:rPr>
        <w:t xml:space="preserve"> </w:t>
      </w:r>
      <w:r w:rsidR="003578E3" w:rsidRPr="00F77962">
        <w:rPr>
          <w:rFonts w:ascii="GHEA Grapalat" w:hAnsi="GHEA Grapalat" w:cs="GHEA Grapalat"/>
          <w:lang w:val="hy-AM"/>
        </w:rPr>
        <w:t>ընթացքում</w:t>
      </w:r>
      <w:r w:rsidR="003578E3" w:rsidRPr="00F77962">
        <w:rPr>
          <w:rFonts w:ascii="GHEA Grapalat" w:hAnsi="GHEA Grapalat"/>
          <w:lang w:val="hy-AM"/>
        </w:rPr>
        <w:t xml:space="preserve"> </w:t>
      </w:r>
      <w:r w:rsidR="003578E3" w:rsidRPr="00F77962">
        <w:rPr>
          <w:rFonts w:ascii="GHEA Grapalat" w:hAnsi="GHEA Grapalat" w:cs="GHEA Grapalat"/>
          <w:lang w:val="hy-AM"/>
        </w:rPr>
        <w:t>կազմակերպել</w:t>
      </w:r>
      <w:r w:rsidR="003578E3" w:rsidRPr="00F77962">
        <w:rPr>
          <w:rFonts w:ascii="GHEA Grapalat" w:hAnsi="GHEA Grapalat"/>
          <w:lang w:val="hy-AM"/>
        </w:rPr>
        <w:t xml:space="preserve"> </w:t>
      </w:r>
      <w:r w:rsidR="003578E3" w:rsidRPr="00F77962">
        <w:rPr>
          <w:rFonts w:ascii="GHEA Grapalat" w:hAnsi="GHEA Grapalat" w:cs="GHEA Grapalat"/>
          <w:lang w:val="hy-AM"/>
        </w:rPr>
        <w:t>և</w:t>
      </w:r>
      <w:r w:rsidR="003578E3" w:rsidRPr="00F77962">
        <w:rPr>
          <w:rFonts w:ascii="GHEA Grapalat" w:hAnsi="GHEA Grapalat"/>
          <w:lang w:val="hy-AM"/>
        </w:rPr>
        <w:t xml:space="preserve"> </w:t>
      </w:r>
      <w:r w:rsidR="003578E3" w:rsidRPr="00F77962">
        <w:rPr>
          <w:rFonts w:ascii="GHEA Grapalat" w:hAnsi="GHEA Grapalat" w:cs="GHEA Grapalat"/>
          <w:lang w:val="hy-AM"/>
        </w:rPr>
        <w:t>իրականացրել</w:t>
      </w:r>
      <w:r w:rsidR="003578E3" w:rsidRPr="00F77962">
        <w:rPr>
          <w:rFonts w:ascii="GHEA Grapalat" w:hAnsi="GHEA Grapalat"/>
          <w:lang w:val="hy-AM"/>
        </w:rPr>
        <w:t xml:space="preserve"> </w:t>
      </w:r>
      <w:r w:rsidR="003578E3" w:rsidRPr="00F77962">
        <w:rPr>
          <w:rFonts w:ascii="GHEA Grapalat" w:hAnsi="GHEA Grapalat" w:cs="GHEA Grapalat"/>
          <w:lang w:val="hy-AM"/>
        </w:rPr>
        <w:t>են</w:t>
      </w:r>
      <w:r w:rsidR="003578E3" w:rsidRPr="00F77962">
        <w:rPr>
          <w:rFonts w:ascii="GHEA Grapalat" w:hAnsi="GHEA Grapalat"/>
          <w:lang w:val="hy-AM"/>
        </w:rPr>
        <w:t xml:space="preserve"> 18 </w:t>
      </w:r>
      <w:r w:rsidR="003578E3" w:rsidRPr="00F77962">
        <w:rPr>
          <w:rFonts w:ascii="GHEA Grapalat" w:hAnsi="GHEA Grapalat" w:cs="GHEA Grapalat"/>
          <w:lang w:val="hy-AM"/>
        </w:rPr>
        <w:t>միջազգային</w:t>
      </w:r>
      <w:r w:rsidR="003578E3" w:rsidRPr="00F77962">
        <w:rPr>
          <w:rFonts w:ascii="GHEA Grapalat" w:hAnsi="GHEA Grapalat"/>
          <w:lang w:val="hy-AM"/>
        </w:rPr>
        <w:t xml:space="preserve"> </w:t>
      </w:r>
      <w:r w:rsidR="003578E3" w:rsidRPr="00F77962">
        <w:rPr>
          <w:rFonts w:ascii="GHEA Grapalat" w:hAnsi="GHEA Grapalat" w:cs="GHEA Grapalat"/>
          <w:lang w:val="hy-AM"/>
        </w:rPr>
        <w:lastRenderedPageBreak/>
        <w:t>ժ</w:t>
      </w:r>
      <w:r w:rsidR="003578E3" w:rsidRPr="00F77962">
        <w:rPr>
          <w:rFonts w:ascii="GHEA Grapalat" w:hAnsi="GHEA Grapalat"/>
          <w:lang w:val="hy-AM"/>
        </w:rPr>
        <w:t xml:space="preserve">ամանակավոր ցուցադրություն։ Բացի այդ, իրականացվել </w:t>
      </w:r>
      <w:r w:rsidR="00E718BE" w:rsidRPr="00F77962">
        <w:rPr>
          <w:rFonts w:ascii="GHEA Grapalat" w:hAnsi="GHEA Grapalat"/>
          <w:lang w:val="hy-AM"/>
        </w:rPr>
        <w:t>է</w:t>
      </w:r>
      <w:r w:rsidR="003578E3" w:rsidRPr="00F77962">
        <w:rPr>
          <w:rFonts w:ascii="GHEA Grapalat" w:hAnsi="GHEA Grapalat"/>
          <w:lang w:val="hy-AM"/>
        </w:rPr>
        <w:t xml:space="preserve"> </w:t>
      </w:r>
      <w:r w:rsidRPr="00F77962">
        <w:rPr>
          <w:rFonts w:ascii="GHEA Grapalat" w:hAnsi="GHEA Grapalat"/>
          <w:lang w:val="hy-AM"/>
        </w:rPr>
        <w:t>ո</w:t>
      </w:r>
      <w:r w:rsidR="003578E3" w:rsidRPr="00F77962">
        <w:rPr>
          <w:rFonts w:ascii="GHEA Grapalat" w:hAnsi="GHEA Grapalat"/>
          <w:lang w:val="hy-AM"/>
        </w:rPr>
        <w:t xml:space="preserve">չ նյութական մշակութային ժառանգության պահպանման 11 ծրագիր, որոնց թվում՝ «Արհեստների միջազգային 4-րդ փառատոնը», «Իմ ձեռագործ Հայաստան», «EthnoRhythm Ազգային հնչյունների նոր զարկերակը», «Սննդի մշակույթ», «Արհեստների միջազգային փառատոնը» Գավառ քաղաքում, ինչպես նաև «Հնդկաստանի Ֆահրիդաբադ քաղաքում Սուրաջկունդի արհեստների 38-րդ միջազգային փառատոնին հայ վարպետների մասնակցությունը»՝ շուրջ 2,500 շահառուների մասնակցությամբ։ </w:t>
      </w:r>
      <w:r w:rsidR="00CF5EF3" w:rsidRPr="00F77962">
        <w:rPr>
          <w:rFonts w:ascii="GHEA Grapalat" w:hAnsi="GHEA Grapalat" w:cs="Arial"/>
          <w:lang w:val="hy-AM"/>
        </w:rPr>
        <w:t xml:space="preserve">Թանգարանային ծառայությունների և </w:t>
      </w:r>
      <w:r w:rsidR="00CF5EF3" w:rsidRPr="00F77962">
        <w:rPr>
          <w:rFonts w:ascii="GHEA Grapalat" w:hAnsi="GHEA Grapalat" w:cs="GHEA Grapalat"/>
          <w:lang w:val="hy-AM"/>
        </w:rPr>
        <w:t>ցուցահանդեսների</w:t>
      </w:r>
      <w:r w:rsidR="00CF5EF3" w:rsidRPr="00F77962">
        <w:rPr>
          <w:rFonts w:ascii="GHEA Grapalat" w:hAnsi="GHEA Grapalat" w:cs="Arial"/>
          <w:lang w:val="hy-AM"/>
        </w:rPr>
        <w:t xml:space="preserve"> միջոցառման շրջանակներում օգտագործվել է </w:t>
      </w:r>
      <w:r w:rsidR="003578E3" w:rsidRPr="00F77962">
        <w:rPr>
          <w:rFonts w:ascii="GHEA Grapalat" w:hAnsi="GHEA Grapalat" w:cs="Arial"/>
          <w:lang w:val="hy-AM"/>
        </w:rPr>
        <w:t>ավելի քան</w:t>
      </w:r>
      <w:r w:rsidR="00CF5EF3" w:rsidRPr="00F77962">
        <w:rPr>
          <w:rFonts w:ascii="GHEA Grapalat" w:hAnsi="GHEA Grapalat" w:cs="Arial"/>
          <w:lang w:val="hy-AM"/>
        </w:rPr>
        <w:t xml:space="preserve"> 2.6 մլրդ դրամ՝ ապահովելով 96.6% կատարողական: </w:t>
      </w:r>
      <w:r w:rsidR="00CF5EF3" w:rsidRPr="00F77962">
        <w:rPr>
          <w:rFonts w:ascii="GHEA Grapalat" w:hAnsi="GHEA Grapalat" w:cs="Sylfaen"/>
          <w:lang w:val="hy-AM"/>
        </w:rPr>
        <w:t xml:space="preserve">Նախորդ տարվա համեմատ միջոցառման </w:t>
      </w:r>
      <w:r w:rsidR="003A0D38" w:rsidRPr="00F77962">
        <w:rPr>
          <w:rFonts w:ascii="GHEA Grapalat" w:hAnsi="GHEA Grapalat" w:cs="Sylfaen"/>
          <w:lang w:val="hy-AM"/>
        </w:rPr>
        <w:t>ծախսերն</w:t>
      </w:r>
      <w:r w:rsidR="00CF5EF3" w:rsidRPr="00F77962">
        <w:rPr>
          <w:rFonts w:ascii="GHEA Grapalat" w:hAnsi="GHEA Grapalat" w:cs="Sylfaen"/>
          <w:lang w:val="hy-AM"/>
        </w:rPr>
        <w:t xml:space="preserve"> աճել են</w:t>
      </w:r>
      <w:r w:rsidR="00CF5EF3" w:rsidRPr="00F77962">
        <w:rPr>
          <w:rFonts w:ascii="GHEA Grapalat" w:hAnsi="GHEA Grapalat" w:cs="Arial"/>
          <w:lang w:val="hy-AM"/>
        </w:rPr>
        <w:t xml:space="preserve"> 5</w:t>
      </w:r>
      <w:r w:rsidR="00E718BE" w:rsidRPr="00F77962">
        <w:rPr>
          <w:rFonts w:ascii="GHEA Grapalat" w:hAnsi="GHEA Grapalat" w:cs="Arial"/>
          <w:lang w:val="hy-AM"/>
        </w:rPr>
        <w:t>.</w:t>
      </w:r>
      <w:r w:rsidR="00CF5EF3" w:rsidRPr="00F77962">
        <w:rPr>
          <w:rFonts w:ascii="GHEA Grapalat" w:hAnsi="GHEA Grapalat" w:cs="Arial"/>
          <w:lang w:val="hy-AM"/>
        </w:rPr>
        <w:t xml:space="preserve">2%-ով կամ 129.7 մլն դրամով, ինչը հիմնականում պայմանավորված է </w:t>
      </w:r>
      <w:r w:rsidR="00383E1A" w:rsidRPr="00F77962">
        <w:rPr>
          <w:rFonts w:ascii="GHEA Grapalat" w:hAnsi="GHEA Grapalat"/>
          <w:lang w:val="hy-AM"/>
        </w:rPr>
        <w:t>ցուցահանդեսների և համերգների ծավալների ընդլայնմամբ, միջազգային համագործակցության ծրագրերի ակտիվացմամբ:</w:t>
      </w:r>
    </w:p>
    <w:p w14:paraId="569E8168" w14:textId="58C46CCB" w:rsidR="002A680B" w:rsidRPr="00F77962" w:rsidRDefault="00CF5EF3" w:rsidP="00F77962">
      <w:pPr>
        <w:spacing w:after="0"/>
        <w:ind w:firstLine="567"/>
        <w:jc w:val="both"/>
        <w:rPr>
          <w:rFonts w:ascii="GHEA Grapalat" w:hAnsi="GHEA Grapalat" w:cs="Sylfaen"/>
          <w:lang w:val="hy-AM"/>
        </w:rPr>
      </w:pPr>
      <w:r w:rsidRPr="00F77962">
        <w:rPr>
          <w:rFonts w:ascii="GHEA Grapalat" w:hAnsi="GHEA Grapalat" w:cs="Arial"/>
          <w:lang w:val="hy-AM"/>
        </w:rPr>
        <w:t xml:space="preserve">Հուշարձանների ամրակայման, նորոգման և վերականգնման միջոցառման շրջանակներում </w:t>
      </w:r>
      <w:r w:rsidRPr="00F77962">
        <w:rPr>
          <w:rFonts w:ascii="GHEA Grapalat" w:hAnsi="GHEA Grapalat" w:cs="Calibri"/>
          <w:bCs/>
          <w:iCs/>
          <w:lang w:val="hy-AM"/>
        </w:rPr>
        <w:t xml:space="preserve">2025թ. </w:t>
      </w:r>
      <w:r w:rsidRPr="00F77962">
        <w:rPr>
          <w:rFonts w:ascii="GHEA Grapalat" w:hAnsi="GHEA Grapalat" w:cs="Arial"/>
          <w:lang w:val="hy-AM"/>
        </w:rPr>
        <w:t>իրականացվել են</w:t>
      </w:r>
      <w:r w:rsidRPr="00F77962">
        <w:rPr>
          <w:rFonts w:ascii="GHEA Grapalat" w:hAnsi="GHEA Grapalat" w:cs="Sylfaen"/>
          <w:lang w:val="hy-AM"/>
        </w:rPr>
        <w:t xml:space="preserve"> </w:t>
      </w:r>
      <w:r w:rsidRPr="00F77962">
        <w:rPr>
          <w:rFonts w:ascii="GHEA Grapalat" w:hAnsi="GHEA Grapalat" w:cs="Calibri"/>
          <w:bCs/>
          <w:iCs/>
          <w:lang w:val="hy-AM"/>
        </w:rPr>
        <w:t>19 հուշարձանի վերականգնողական</w:t>
      </w:r>
      <w:r w:rsidR="00F03690" w:rsidRPr="005D64BA">
        <w:rPr>
          <w:rFonts w:ascii="GHEA Grapalat" w:hAnsi="GHEA Grapalat" w:cs="Calibri"/>
          <w:bCs/>
          <w:iCs/>
          <w:lang w:val="hy-AM"/>
        </w:rPr>
        <w:t xml:space="preserve"> աշխատանքներ</w:t>
      </w:r>
      <w:r w:rsidR="00E94758" w:rsidRPr="00F77962">
        <w:rPr>
          <w:rFonts w:ascii="GHEA Grapalat" w:hAnsi="GHEA Grapalat" w:cs="Calibri"/>
          <w:bCs/>
          <w:iCs/>
          <w:lang w:val="hy-AM"/>
        </w:rPr>
        <w:t>՝ 2024թ. 16-ի դիմաց</w:t>
      </w:r>
      <w:r w:rsidRPr="00F77962">
        <w:rPr>
          <w:rFonts w:ascii="GHEA Grapalat" w:hAnsi="GHEA Grapalat" w:cs="Calibri"/>
          <w:bCs/>
          <w:iCs/>
          <w:lang w:val="hy-AM"/>
        </w:rPr>
        <w:t>, 14 հուշարձանի նախագծման</w:t>
      </w:r>
      <w:r w:rsidR="00710FB7" w:rsidRPr="00710FB7">
        <w:rPr>
          <w:rFonts w:ascii="GHEA Grapalat" w:hAnsi="GHEA Grapalat" w:cs="Calibri"/>
          <w:bCs/>
          <w:iCs/>
          <w:lang w:val="hy-AM"/>
        </w:rPr>
        <w:t xml:space="preserve"> </w:t>
      </w:r>
      <w:r w:rsidR="00710FB7" w:rsidRPr="00F77962">
        <w:rPr>
          <w:rFonts w:ascii="GHEA Grapalat" w:hAnsi="GHEA Grapalat" w:cs="Calibri"/>
          <w:bCs/>
          <w:iCs/>
          <w:lang w:val="hy-AM"/>
        </w:rPr>
        <w:t xml:space="preserve">և փորձաքննության </w:t>
      </w:r>
      <w:r w:rsidR="00710FB7" w:rsidRPr="005D64BA">
        <w:rPr>
          <w:rFonts w:ascii="GHEA Grapalat" w:hAnsi="GHEA Grapalat" w:cs="Calibri"/>
          <w:bCs/>
          <w:iCs/>
          <w:lang w:val="hy-AM"/>
        </w:rPr>
        <w:t>աշխատանքներ</w:t>
      </w:r>
      <w:r w:rsidR="00E94758" w:rsidRPr="00F77962">
        <w:rPr>
          <w:rFonts w:ascii="GHEA Grapalat" w:hAnsi="GHEA Grapalat" w:cs="Calibri"/>
          <w:bCs/>
          <w:iCs/>
          <w:lang w:val="hy-AM"/>
        </w:rPr>
        <w:t>՝ 2024թ. 11-ի</w:t>
      </w:r>
      <w:r w:rsidR="00B11A37">
        <w:rPr>
          <w:rFonts w:ascii="GHEA Grapalat" w:hAnsi="GHEA Grapalat" w:cs="Calibri"/>
          <w:bCs/>
          <w:iCs/>
          <w:lang w:val="hy-AM"/>
        </w:rPr>
        <w:t xml:space="preserve"> </w:t>
      </w:r>
      <w:r w:rsidR="00E94758" w:rsidRPr="00F77962">
        <w:rPr>
          <w:rFonts w:ascii="GHEA Grapalat" w:hAnsi="GHEA Grapalat" w:cs="Calibri"/>
          <w:bCs/>
          <w:iCs/>
          <w:lang w:val="hy-AM"/>
        </w:rPr>
        <w:t>դիմաց</w:t>
      </w:r>
      <w:r w:rsidR="00710FB7" w:rsidRPr="005D64BA">
        <w:rPr>
          <w:rFonts w:ascii="GHEA Grapalat" w:hAnsi="GHEA Grapalat" w:cs="Calibri"/>
          <w:bCs/>
          <w:iCs/>
          <w:lang w:val="hy-AM"/>
        </w:rPr>
        <w:t>,</w:t>
      </w:r>
      <w:r w:rsidR="00E94758" w:rsidRPr="00F77962">
        <w:rPr>
          <w:rFonts w:ascii="GHEA Grapalat" w:hAnsi="GHEA Grapalat" w:cs="Calibri"/>
          <w:bCs/>
          <w:iCs/>
          <w:lang w:val="hy-AM"/>
        </w:rPr>
        <w:t xml:space="preserve"> </w:t>
      </w:r>
      <w:r w:rsidRPr="00F77962">
        <w:rPr>
          <w:rFonts w:ascii="GHEA Grapalat" w:hAnsi="GHEA Grapalat" w:cs="Calibri"/>
          <w:bCs/>
          <w:iCs/>
          <w:lang w:val="hy-AM"/>
        </w:rPr>
        <w:t>և 5 հուշարձանի պեղումների աշխատանքներ</w:t>
      </w:r>
      <w:r w:rsidR="00E94758" w:rsidRPr="00F77962">
        <w:rPr>
          <w:rFonts w:ascii="GHEA Grapalat" w:hAnsi="GHEA Grapalat" w:cs="Calibri"/>
          <w:bCs/>
          <w:iCs/>
          <w:lang w:val="hy-AM"/>
        </w:rPr>
        <w:t>՝ 2024թ. 2-ի դիմաց</w:t>
      </w:r>
      <w:r w:rsidR="00866072" w:rsidRPr="00F77962">
        <w:rPr>
          <w:rFonts w:ascii="GHEA Grapalat" w:hAnsi="GHEA Grapalat" w:cs="Calibri"/>
          <w:bCs/>
          <w:iCs/>
          <w:lang w:val="hy-AM"/>
        </w:rPr>
        <w:t xml:space="preserve">: </w:t>
      </w:r>
      <w:r w:rsidR="00E55664" w:rsidRPr="00F77962">
        <w:rPr>
          <w:rFonts w:ascii="GHEA Grapalat" w:eastAsia="Times New Roman" w:hAnsi="GHEA Grapalat"/>
          <w:lang w:val="hy-AM"/>
        </w:rPr>
        <w:t xml:space="preserve">2025թ. ընթացքում ավարտին են հասցվել ՀՀ պատմամշակութային հուշարձանների և եկեղեցիների, մասնավորապես՝ ՀՀ </w:t>
      </w:r>
      <w:r w:rsidR="00C523DC" w:rsidRPr="00F77962">
        <w:rPr>
          <w:rFonts w:ascii="GHEA Grapalat" w:eastAsia="Times New Roman" w:hAnsi="GHEA Grapalat"/>
          <w:lang w:val="hy-AM"/>
        </w:rPr>
        <w:t>Արագածոտնի</w:t>
      </w:r>
      <w:r w:rsidR="00E55664" w:rsidRPr="00F77962">
        <w:rPr>
          <w:rFonts w:ascii="GHEA Grapalat" w:eastAsia="Times New Roman" w:hAnsi="GHEA Grapalat"/>
          <w:lang w:val="hy-AM"/>
        </w:rPr>
        <w:t xml:space="preserve"> մարզի «Ագարակ» պատմամշակութային արգելոց</w:t>
      </w:r>
      <w:r w:rsidR="00B55C1A" w:rsidRPr="00F77962">
        <w:rPr>
          <w:rFonts w:ascii="GHEA Grapalat" w:eastAsia="Times New Roman" w:hAnsi="GHEA Grapalat"/>
          <w:lang w:val="hy-AM"/>
        </w:rPr>
        <w:t>ի</w:t>
      </w:r>
      <w:r w:rsidR="004106DD" w:rsidRPr="00F77962">
        <w:rPr>
          <w:rFonts w:ascii="GHEA Grapalat" w:eastAsia="Times New Roman" w:hAnsi="GHEA Grapalat"/>
          <w:lang w:val="hy-AM"/>
        </w:rPr>
        <w:t xml:space="preserve"> </w:t>
      </w:r>
      <w:r w:rsidR="00E55664" w:rsidRPr="00F77962">
        <w:rPr>
          <w:rFonts w:ascii="GHEA Grapalat" w:eastAsia="Times New Roman" w:hAnsi="GHEA Grapalat"/>
          <w:lang w:val="hy-AM"/>
        </w:rPr>
        <w:t xml:space="preserve">և </w:t>
      </w:r>
      <w:r w:rsidR="00B55C1A" w:rsidRPr="00F77962">
        <w:rPr>
          <w:rFonts w:ascii="GHEA Grapalat" w:eastAsia="Times New Roman" w:hAnsi="GHEA Grapalat"/>
          <w:lang w:val="hy-AM"/>
        </w:rPr>
        <w:t>Բյուրականի Սբ. Հովհաննես եկեղեցու</w:t>
      </w:r>
      <w:r w:rsidR="00E55664" w:rsidRPr="00F77962">
        <w:rPr>
          <w:rFonts w:ascii="GHEA Grapalat" w:eastAsia="Times New Roman" w:hAnsi="GHEA Grapalat"/>
          <w:lang w:val="hy-AM"/>
        </w:rPr>
        <w:t>, ՀՀ Լոռու մարզի ««Լոռի բերդ» Քաղաքատեղի»</w:t>
      </w:r>
      <w:r w:rsidR="00B55C1A" w:rsidRPr="00F77962">
        <w:rPr>
          <w:rFonts w:ascii="GHEA Grapalat" w:eastAsia="Times New Roman" w:hAnsi="GHEA Grapalat"/>
          <w:lang w:val="hy-AM"/>
        </w:rPr>
        <w:t xml:space="preserve"> միջնաբերդի եկեղեցու</w:t>
      </w:r>
      <w:r w:rsidR="00E55664" w:rsidRPr="00F77962">
        <w:rPr>
          <w:rFonts w:ascii="GHEA Grapalat" w:eastAsia="Times New Roman" w:hAnsi="GHEA Grapalat"/>
          <w:lang w:val="hy-AM"/>
        </w:rPr>
        <w:t xml:space="preserve"> և Ամրակիցի Սբ. Նիկոլայ Հրաշագործ ռուսական եկեղեց</w:t>
      </w:r>
      <w:r w:rsidR="00B55C1A" w:rsidRPr="00F77962">
        <w:rPr>
          <w:rFonts w:ascii="GHEA Grapalat" w:eastAsia="Times New Roman" w:hAnsi="GHEA Grapalat"/>
          <w:lang w:val="hy-AM"/>
        </w:rPr>
        <w:t>ու</w:t>
      </w:r>
      <w:r w:rsidR="00E55664" w:rsidRPr="00F77962">
        <w:rPr>
          <w:rFonts w:ascii="GHEA Grapalat" w:eastAsia="Times New Roman" w:hAnsi="GHEA Grapalat"/>
          <w:lang w:val="hy-AM"/>
        </w:rPr>
        <w:t>, ՀՀ Շիրակի մարզի Երերույքի տաճար</w:t>
      </w:r>
      <w:r w:rsidR="00B55C1A" w:rsidRPr="00F77962">
        <w:rPr>
          <w:rFonts w:ascii="GHEA Grapalat" w:eastAsia="Times New Roman" w:hAnsi="GHEA Grapalat"/>
          <w:lang w:val="hy-AM"/>
        </w:rPr>
        <w:t>ի</w:t>
      </w:r>
      <w:r w:rsidR="00E55664" w:rsidRPr="00F77962">
        <w:rPr>
          <w:rFonts w:ascii="GHEA Grapalat" w:eastAsia="Times New Roman" w:hAnsi="GHEA Grapalat"/>
          <w:lang w:val="hy-AM"/>
        </w:rPr>
        <w:t xml:space="preserve"> և փոքր դամբարան</w:t>
      </w:r>
      <w:r w:rsidR="00B55C1A" w:rsidRPr="00F77962">
        <w:rPr>
          <w:rFonts w:ascii="GHEA Grapalat" w:eastAsia="Times New Roman" w:hAnsi="GHEA Grapalat"/>
          <w:lang w:val="hy-AM"/>
        </w:rPr>
        <w:t>ի</w:t>
      </w:r>
      <w:r w:rsidR="00E55664" w:rsidRPr="00F77962">
        <w:rPr>
          <w:rFonts w:ascii="GHEA Grapalat" w:eastAsia="Times New Roman" w:hAnsi="GHEA Grapalat"/>
          <w:lang w:val="hy-AM"/>
        </w:rPr>
        <w:t>,</w:t>
      </w:r>
      <w:r w:rsidR="00B55C1A" w:rsidRPr="00F77962">
        <w:rPr>
          <w:rFonts w:ascii="GHEA Grapalat" w:eastAsia="Times New Roman" w:hAnsi="GHEA Grapalat"/>
          <w:lang w:val="hy-AM"/>
        </w:rPr>
        <w:t xml:space="preserve"> </w:t>
      </w:r>
      <w:r w:rsidR="00E55664" w:rsidRPr="00F77962">
        <w:rPr>
          <w:rFonts w:ascii="GHEA Grapalat" w:eastAsia="Times New Roman" w:hAnsi="GHEA Grapalat"/>
          <w:lang w:val="hy-AM"/>
        </w:rPr>
        <w:t>ինչպես նաև ՀՀ Տավուշի մարզի Կիրանց գյուղի Սուրբ Երրորդություն եկեղեց</w:t>
      </w:r>
      <w:r w:rsidR="00B55C1A" w:rsidRPr="00F77962">
        <w:rPr>
          <w:rFonts w:ascii="GHEA Grapalat" w:eastAsia="Times New Roman" w:hAnsi="GHEA Grapalat"/>
          <w:lang w:val="hy-AM"/>
        </w:rPr>
        <w:t>ու</w:t>
      </w:r>
      <w:r w:rsidR="00A900CB" w:rsidRPr="00F77962">
        <w:rPr>
          <w:rFonts w:ascii="GHEA Grapalat" w:eastAsia="Times New Roman" w:hAnsi="GHEA Grapalat"/>
          <w:lang w:val="hy-AM"/>
        </w:rPr>
        <w:t xml:space="preserve"> վերականգնման ու ամրակայման աշխատանքներ</w:t>
      </w:r>
      <w:r w:rsidR="00E55664" w:rsidRPr="00F77962">
        <w:rPr>
          <w:rFonts w:ascii="GHEA Grapalat" w:eastAsia="Times New Roman" w:hAnsi="GHEA Grapalat"/>
          <w:lang w:val="hy-AM"/>
        </w:rPr>
        <w:t>։ Շարունակվել են Հայոց ցեղասպանության հուշահամալիրի և թանգարանի,</w:t>
      </w:r>
      <w:r w:rsidR="004106DD" w:rsidRPr="00F77962">
        <w:rPr>
          <w:rFonts w:ascii="GHEA Grapalat" w:eastAsia="Times New Roman" w:hAnsi="GHEA Grapalat"/>
          <w:lang w:val="hy-AM"/>
        </w:rPr>
        <w:t xml:space="preserve"> </w:t>
      </w:r>
      <w:r w:rsidR="00E55664" w:rsidRPr="00F77962">
        <w:rPr>
          <w:rFonts w:ascii="GHEA Grapalat" w:eastAsia="Times New Roman" w:hAnsi="GHEA Grapalat"/>
          <w:lang w:val="hy-AM"/>
        </w:rPr>
        <w:t xml:space="preserve">ՀՀ </w:t>
      </w:r>
      <w:r w:rsidR="00C523DC" w:rsidRPr="00F77962">
        <w:rPr>
          <w:rFonts w:ascii="GHEA Grapalat" w:eastAsia="Times New Roman" w:hAnsi="GHEA Grapalat"/>
          <w:lang w:val="hy-AM"/>
        </w:rPr>
        <w:t>Արագածոտնի</w:t>
      </w:r>
      <w:r w:rsidR="00E55664" w:rsidRPr="00F77962">
        <w:rPr>
          <w:rFonts w:ascii="GHEA Grapalat" w:eastAsia="Times New Roman" w:hAnsi="GHEA Grapalat"/>
          <w:lang w:val="hy-AM"/>
        </w:rPr>
        <w:t xml:space="preserve"> մարզի Փարպի համայնքի 5-րդ դարի Ծիրանավոր եկեղեցու,</w:t>
      </w:r>
      <w:r w:rsidR="004106DD" w:rsidRPr="00F77962">
        <w:rPr>
          <w:rFonts w:ascii="GHEA Grapalat" w:eastAsia="Times New Roman" w:hAnsi="GHEA Grapalat"/>
          <w:lang w:val="hy-AM"/>
        </w:rPr>
        <w:t xml:space="preserve"> </w:t>
      </w:r>
      <w:r w:rsidR="00E55664" w:rsidRPr="00F77962">
        <w:rPr>
          <w:rFonts w:ascii="GHEA Grapalat" w:eastAsia="Times New Roman" w:hAnsi="GHEA Grapalat"/>
          <w:lang w:val="hy-AM"/>
        </w:rPr>
        <w:t>ՀՀ Արմավիրի մարզի Այգեշատ համայնքի Թարգմանչաց եկեղեցու, ՀՀ Լոռու մարզի Քոբայրավանք համալիրի գլխավոր եկեղեցու, նրան կից եկեղեցու և Մարիամաշեն եկեղեցու վերականգնման ու ամրակայման աշխատանքները:</w:t>
      </w:r>
      <w:r w:rsidR="00E55664" w:rsidRPr="00F77962">
        <w:rPr>
          <w:rFonts w:ascii="GHEA Grapalat" w:hAnsi="GHEA Grapalat"/>
          <w:color w:val="FF0000"/>
          <w:lang w:val="hy-AM"/>
        </w:rPr>
        <w:t xml:space="preserve"> </w:t>
      </w:r>
      <w:r w:rsidR="00C523DC" w:rsidRPr="00F77962">
        <w:rPr>
          <w:rFonts w:ascii="GHEA Grapalat" w:hAnsi="GHEA Grapalat" w:cs="Calibri"/>
          <w:bCs/>
          <w:iCs/>
          <w:lang w:val="hy-AM"/>
        </w:rPr>
        <w:t>Կանխավճար</w:t>
      </w:r>
      <w:r w:rsidR="00343CCC" w:rsidRPr="00F77962">
        <w:rPr>
          <w:rFonts w:ascii="GHEA Grapalat" w:hAnsi="GHEA Grapalat" w:cs="Calibri"/>
          <w:bCs/>
          <w:iCs/>
          <w:lang w:val="hy-AM"/>
        </w:rPr>
        <w:t xml:space="preserve"> է տրամադրվել</w:t>
      </w:r>
      <w:r w:rsidRPr="00F77962">
        <w:rPr>
          <w:rFonts w:ascii="GHEA Grapalat" w:hAnsi="GHEA Grapalat" w:cs="Calibri"/>
          <w:bCs/>
          <w:iCs/>
          <w:lang w:val="hy-AM"/>
        </w:rPr>
        <w:t xml:space="preserve"> </w:t>
      </w:r>
      <w:r w:rsidR="001108FE" w:rsidRPr="00F77962">
        <w:rPr>
          <w:rFonts w:ascii="GHEA Grapalat" w:hAnsi="GHEA Grapalat" w:cs="Calibri"/>
          <w:bCs/>
          <w:iCs/>
          <w:lang w:val="hy-AM"/>
        </w:rPr>
        <w:t xml:space="preserve">ՀՀ Լոռու մարզի </w:t>
      </w:r>
      <w:r w:rsidRPr="00F77962">
        <w:rPr>
          <w:rFonts w:ascii="GHEA Grapalat" w:hAnsi="GHEA Grapalat" w:cs="Calibri"/>
          <w:bCs/>
          <w:iCs/>
          <w:lang w:val="hy-AM"/>
        </w:rPr>
        <w:t>Յաղդանի</w:t>
      </w:r>
      <w:r w:rsidR="001108FE" w:rsidRPr="00F77962">
        <w:rPr>
          <w:rFonts w:ascii="GHEA Grapalat" w:hAnsi="GHEA Grapalat" w:cs="Calibri"/>
          <w:bCs/>
          <w:iCs/>
          <w:lang w:val="hy-AM"/>
        </w:rPr>
        <w:t xml:space="preserve"> և</w:t>
      </w:r>
      <w:r w:rsidRPr="00F77962">
        <w:rPr>
          <w:rFonts w:ascii="GHEA Grapalat" w:hAnsi="GHEA Grapalat" w:cs="Calibri"/>
          <w:bCs/>
          <w:iCs/>
          <w:lang w:val="hy-AM"/>
        </w:rPr>
        <w:t xml:space="preserve"> Սանահինի,</w:t>
      </w:r>
      <w:r w:rsidR="004106DD" w:rsidRPr="00F77962">
        <w:rPr>
          <w:rFonts w:ascii="GHEA Grapalat" w:hAnsi="GHEA Grapalat" w:cs="Calibri"/>
          <w:bCs/>
          <w:iCs/>
          <w:lang w:val="hy-AM"/>
        </w:rPr>
        <w:t xml:space="preserve"> </w:t>
      </w:r>
      <w:r w:rsidR="001108FE" w:rsidRPr="00F77962">
        <w:rPr>
          <w:rFonts w:ascii="GHEA Grapalat" w:hAnsi="GHEA Grapalat" w:cs="Calibri"/>
          <w:bCs/>
          <w:iCs/>
          <w:lang w:val="hy-AM"/>
        </w:rPr>
        <w:t xml:space="preserve">ՀՀ Տավուշի մարզի </w:t>
      </w:r>
      <w:r w:rsidRPr="00F77962">
        <w:rPr>
          <w:rFonts w:ascii="GHEA Grapalat" w:hAnsi="GHEA Grapalat" w:cs="Calibri"/>
          <w:bCs/>
          <w:iCs/>
          <w:lang w:val="hy-AM"/>
        </w:rPr>
        <w:t xml:space="preserve">Սրանոցի և Հախումի կամուրջների վերականգնման աշխատանքները նախագծելու </w:t>
      </w:r>
      <w:r w:rsidR="001108FE" w:rsidRPr="00F77962">
        <w:rPr>
          <w:rFonts w:ascii="GHEA Grapalat" w:hAnsi="GHEA Grapalat" w:cs="Calibri"/>
          <w:bCs/>
          <w:iCs/>
          <w:lang w:val="hy-AM"/>
        </w:rPr>
        <w:t>նպատակով</w:t>
      </w:r>
      <w:r w:rsidRPr="00F77962">
        <w:rPr>
          <w:rFonts w:ascii="GHEA Grapalat" w:hAnsi="GHEA Grapalat" w:cs="Calibri"/>
          <w:bCs/>
          <w:iCs/>
          <w:lang w:val="hy-AM"/>
        </w:rPr>
        <w:t xml:space="preserve">։ </w:t>
      </w:r>
      <w:r w:rsidRPr="00F77962">
        <w:rPr>
          <w:rFonts w:ascii="GHEA Grapalat" w:hAnsi="GHEA Grapalat" w:cs="Arial"/>
          <w:lang w:val="hy-AM"/>
        </w:rPr>
        <w:t>Հաշվետու տարում նշված միջոցառմանը տրամադրվել է</w:t>
      </w:r>
      <w:r w:rsidR="004106DD" w:rsidRPr="00F77962">
        <w:rPr>
          <w:rFonts w:ascii="GHEA Grapalat" w:hAnsi="GHEA Grapalat" w:cs="Arial"/>
          <w:lang w:val="hy-AM"/>
        </w:rPr>
        <w:t xml:space="preserve"> </w:t>
      </w:r>
      <w:r w:rsidR="00E55664" w:rsidRPr="00F77962">
        <w:rPr>
          <w:rFonts w:ascii="GHEA Grapalat" w:hAnsi="GHEA Grapalat" w:cs="Arial"/>
          <w:lang w:val="hy-AM"/>
        </w:rPr>
        <w:t xml:space="preserve">շուրջ </w:t>
      </w:r>
      <w:r w:rsidRPr="00F77962">
        <w:rPr>
          <w:rFonts w:ascii="GHEA Grapalat" w:hAnsi="GHEA Grapalat" w:cs="Arial"/>
          <w:lang w:val="hy-AM"/>
        </w:rPr>
        <w:t>1.4 մլրդ դրամ` կազմելով ծրագրային ցուցանիշի 77</w:t>
      </w:r>
      <w:r w:rsidRPr="00F77962">
        <w:rPr>
          <w:rFonts w:ascii="GHEA Grapalat" w:hAnsi="GHEA Grapalat" w:cs="Calibri"/>
          <w:bCs/>
          <w:iCs/>
          <w:lang w:val="hy-AM"/>
        </w:rPr>
        <w:t xml:space="preserve">.3%-ը: </w:t>
      </w:r>
      <w:r w:rsidRPr="00F77962">
        <w:rPr>
          <w:rFonts w:ascii="GHEA Grapalat" w:hAnsi="GHEA Grapalat" w:cs="Sylfaen"/>
          <w:lang w:val="hy-AM"/>
        </w:rPr>
        <w:t>Շեղումը հիմնականում պայմանավորված է այն հանգամանքով, որ որոշ կատարողական ակտեր ամբողջությամբ չեն ներկայացվել</w:t>
      </w:r>
      <w:r w:rsidR="008D254C" w:rsidRPr="00F77962">
        <w:rPr>
          <w:rFonts w:ascii="GHEA Grapalat" w:hAnsi="GHEA Grapalat" w:cs="Sylfaen"/>
          <w:lang w:val="hy-AM"/>
        </w:rPr>
        <w:t>, ինչպես նաև</w:t>
      </w:r>
      <w:r w:rsidR="008D254C" w:rsidRPr="00F77962">
        <w:rPr>
          <w:rFonts w:ascii="GHEA Grapalat" w:hAnsi="GHEA Grapalat" w:cs="Calibri"/>
          <w:bCs/>
          <w:iCs/>
          <w:lang w:val="hy-AM"/>
        </w:rPr>
        <w:t xml:space="preserve"> 1 օբյեկտի նախագծի մասով մրցույթը բազմակի անգամ չի կայացել՝ մասնակիցներ չլինելու </w:t>
      </w:r>
      <w:r w:rsidR="00A900CB" w:rsidRPr="00F77962">
        <w:rPr>
          <w:rFonts w:ascii="GHEA Grapalat" w:hAnsi="GHEA Grapalat" w:cs="Calibri"/>
          <w:bCs/>
          <w:iCs/>
          <w:lang w:val="hy-AM"/>
        </w:rPr>
        <w:t>պատճառով</w:t>
      </w:r>
      <w:r w:rsidR="008D254C" w:rsidRPr="00F77962">
        <w:rPr>
          <w:rFonts w:ascii="GHEA Grapalat" w:hAnsi="GHEA Grapalat" w:cs="Calibri"/>
          <w:bCs/>
          <w:iCs/>
          <w:lang w:val="hy-AM"/>
        </w:rPr>
        <w:t>:</w:t>
      </w:r>
      <w:r w:rsidR="005E59B9" w:rsidRPr="00F77962">
        <w:rPr>
          <w:rFonts w:ascii="GHEA Grapalat" w:hAnsi="GHEA Grapalat" w:cs="Calibri"/>
          <w:bCs/>
          <w:iCs/>
          <w:lang w:val="hy-AM"/>
        </w:rPr>
        <w:t xml:space="preserve"> </w:t>
      </w:r>
      <w:r w:rsidRPr="00F77962">
        <w:rPr>
          <w:rFonts w:ascii="GHEA Grapalat" w:hAnsi="GHEA Grapalat" w:cs="Sylfaen"/>
          <w:bCs/>
          <w:lang w:val="hy-AM"/>
        </w:rPr>
        <w:t xml:space="preserve">2024թ. համեմատ նշված միջոցառման ծախսերն աճել են 1.7 անգամ կամ 583.4 մլն դրամով, որը պայմանավորված է օբյեկտների </w:t>
      </w:r>
      <w:r w:rsidRPr="00F77962">
        <w:rPr>
          <w:rFonts w:ascii="GHEA Grapalat" w:hAnsi="GHEA Grapalat" w:cs="Sylfaen"/>
          <w:lang w:val="hy-AM"/>
        </w:rPr>
        <w:t>քանակով և աշխատանքների ծավալներով։</w:t>
      </w:r>
      <w:r w:rsidR="00E94758" w:rsidRPr="00F77962">
        <w:rPr>
          <w:rFonts w:ascii="GHEA Grapalat" w:hAnsi="GHEA Grapalat" w:cs="Sylfaen"/>
          <w:lang w:val="hy-AM"/>
        </w:rPr>
        <w:t xml:space="preserve"> </w:t>
      </w:r>
    </w:p>
    <w:p w14:paraId="582E3559" w14:textId="2BBE9607" w:rsidR="002A680B" w:rsidRPr="00F77962" w:rsidRDefault="002A680B" w:rsidP="00F77962">
      <w:pPr>
        <w:spacing w:after="0"/>
        <w:ind w:firstLine="567"/>
        <w:jc w:val="both"/>
        <w:rPr>
          <w:rFonts w:ascii="GHEA Grapalat" w:hAnsi="GHEA Grapalat" w:cs="Sylfaen"/>
          <w:bCs/>
          <w:lang w:val="hy-AM"/>
        </w:rPr>
      </w:pPr>
      <w:r w:rsidRPr="00F77962">
        <w:rPr>
          <w:rFonts w:ascii="GHEA Grapalat" w:hAnsi="GHEA Grapalat"/>
          <w:lang w:val="hy-AM"/>
        </w:rPr>
        <w:t>2025թ</w:t>
      </w:r>
      <w:r w:rsidRPr="00F77962">
        <w:rPr>
          <w:rFonts w:ascii="Cambria Math" w:hAnsi="Cambria Math" w:cs="Cambria Math"/>
          <w:lang w:val="hy-AM"/>
        </w:rPr>
        <w:t>․</w:t>
      </w:r>
      <w:r w:rsidRPr="00F77962">
        <w:rPr>
          <w:rFonts w:ascii="GHEA Grapalat" w:hAnsi="GHEA Grapalat"/>
          <w:lang w:val="hy-AM"/>
        </w:rPr>
        <w:t xml:space="preserve"> ընթացքում Մեծ Բրիտանիայի Լոնդոն քաղաքում գործող «</w:t>
      </w:r>
      <w:r w:rsidR="00105DD5" w:rsidRPr="00F77962">
        <w:rPr>
          <w:rFonts w:ascii="GHEA Grapalat" w:hAnsi="GHEA Grapalat"/>
          <w:lang w:val="hy-AM"/>
        </w:rPr>
        <w:t>Սէմ Ֆոգի</w:t>
      </w:r>
      <w:r w:rsidRPr="00F77962">
        <w:rPr>
          <w:rFonts w:ascii="GHEA Grapalat" w:hAnsi="GHEA Grapalat"/>
          <w:lang w:val="hy-AM"/>
        </w:rPr>
        <w:t>» պատկերասրահից ձեռք է բերվել հայկական մշակութային բացառիկ արժեք՝ XII դարում պատրաստված քանդակազարդ</w:t>
      </w:r>
      <w:r w:rsidR="004106DD" w:rsidRPr="00F77962">
        <w:rPr>
          <w:rFonts w:ascii="GHEA Grapalat" w:hAnsi="GHEA Grapalat"/>
          <w:lang w:val="hy-AM"/>
        </w:rPr>
        <w:t xml:space="preserve"> </w:t>
      </w:r>
      <w:r w:rsidRPr="00F77962">
        <w:rPr>
          <w:rFonts w:ascii="GHEA Grapalat" w:hAnsi="GHEA Grapalat"/>
          <w:lang w:val="hy-AM"/>
        </w:rPr>
        <w:t xml:space="preserve">եկեղեցու փայտյա դռան փեղկ, որը հանդիսանում է միջնադարյան արվեստի կարևոր նմուշ։ «Մշակութային արժեքների ձեռքբերում և տեղափոխում» միջոցառման շրջանակում 175.4 մլն դրամ հատկացվել է Մշակույթի զարգացման հիմնադրամին՝ </w:t>
      </w:r>
      <w:r w:rsidRPr="00F77962">
        <w:rPr>
          <w:rFonts w:ascii="GHEA Grapalat" w:eastAsiaTheme="minorHAnsi" w:hAnsi="GHEA Grapalat" w:cstheme="minorBidi"/>
          <w:lang w:val="hy-AM"/>
        </w:rPr>
        <w:t>արժեքի ձեռքբերման և Հայաստան տեղափոխման գործընթացն ապահովելու նպատակով</w:t>
      </w:r>
      <w:r w:rsidRPr="00F77962">
        <w:rPr>
          <w:rFonts w:ascii="GHEA Grapalat" w:hAnsi="GHEA Grapalat"/>
          <w:lang w:val="hy-AM"/>
        </w:rPr>
        <w:t>:</w:t>
      </w:r>
      <w:r w:rsidRPr="00F77962">
        <w:rPr>
          <w:rFonts w:cs="Calibri"/>
          <w:lang w:val="hy-AM"/>
        </w:rPr>
        <w:t> </w:t>
      </w:r>
      <w:r w:rsidRPr="00F77962">
        <w:rPr>
          <w:rFonts w:ascii="GHEA Grapalat" w:hAnsi="GHEA Grapalat"/>
          <w:lang w:val="hy-AM"/>
        </w:rPr>
        <w:t xml:space="preserve">Հայաստան տեղափոխվելուց հետո </w:t>
      </w:r>
      <w:r w:rsidR="00551ADD" w:rsidRPr="00F77962">
        <w:rPr>
          <w:rFonts w:ascii="GHEA Grapalat" w:hAnsi="GHEA Grapalat"/>
          <w:lang w:val="hy-AM"/>
        </w:rPr>
        <w:t>այն</w:t>
      </w:r>
      <w:r w:rsidRPr="00F77962">
        <w:rPr>
          <w:rFonts w:ascii="GHEA Grapalat" w:hAnsi="GHEA Grapalat"/>
          <w:lang w:val="hy-AM"/>
        </w:rPr>
        <w:t xml:space="preserve"> կցուցադրվի Հայաստանի պատմության թանգարանում:</w:t>
      </w:r>
    </w:p>
    <w:p w14:paraId="05524D88" w14:textId="68BE2567" w:rsidR="00343CCC" w:rsidRDefault="00343CCC" w:rsidP="003A0D38">
      <w:pPr>
        <w:spacing w:after="0"/>
        <w:ind w:firstLine="567"/>
        <w:jc w:val="both"/>
        <w:rPr>
          <w:rFonts w:ascii="GHEA Grapalat" w:hAnsi="GHEA Grapalat"/>
          <w:color w:val="FF0000"/>
          <w:lang w:val="hy-AM"/>
        </w:rPr>
      </w:pPr>
    </w:p>
    <w:p w14:paraId="61ADD228" w14:textId="2B808EA0" w:rsidR="00FC60AF" w:rsidRDefault="00FC60AF" w:rsidP="003A0D38">
      <w:pPr>
        <w:spacing w:after="0"/>
        <w:ind w:firstLine="567"/>
        <w:jc w:val="both"/>
        <w:rPr>
          <w:rFonts w:ascii="GHEA Grapalat" w:hAnsi="GHEA Grapalat"/>
          <w:color w:val="FF0000"/>
          <w:lang w:val="hy-AM"/>
        </w:rPr>
      </w:pPr>
    </w:p>
    <w:p w14:paraId="7DEC60D2" w14:textId="77777777" w:rsidR="00FC60AF" w:rsidRPr="00E55664" w:rsidRDefault="00FC60AF" w:rsidP="003A0D38">
      <w:pPr>
        <w:spacing w:after="0"/>
        <w:ind w:firstLine="567"/>
        <w:jc w:val="both"/>
        <w:rPr>
          <w:rFonts w:ascii="GHEA Grapalat" w:hAnsi="GHEA Grapalat"/>
          <w:color w:val="FF0000"/>
          <w:lang w:val="hy-AM"/>
        </w:rPr>
      </w:pPr>
    </w:p>
    <w:p w14:paraId="44028217" w14:textId="4A88A845" w:rsidR="001E71A9" w:rsidRPr="003D34F8" w:rsidRDefault="001E71A9" w:rsidP="003A0D38">
      <w:pPr>
        <w:pStyle w:val="Heading5"/>
        <w:numPr>
          <w:ilvl w:val="4"/>
          <w:numId w:val="34"/>
        </w:numPr>
        <w:tabs>
          <w:tab w:val="left" w:pos="1134"/>
        </w:tabs>
        <w:spacing w:before="0" w:after="240" w:line="276" w:lineRule="auto"/>
        <w:ind w:left="993" w:hanging="993"/>
        <w:rPr>
          <w:rFonts w:ascii="GHEA Grapalat" w:hAnsi="GHEA Grapalat"/>
          <w:b/>
          <w:color w:val="auto"/>
          <w:sz w:val="24"/>
          <w:szCs w:val="24"/>
        </w:rPr>
      </w:pPr>
      <w:bookmarkStart w:id="6" w:name="_Toc185579273"/>
      <w:r w:rsidRPr="003D34F8">
        <w:rPr>
          <w:rFonts w:ascii="GHEA Grapalat" w:hAnsi="GHEA Grapalat"/>
          <w:b/>
          <w:color w:val="auto"/>
          <w:sz w:val="24"/>
          <w:szCs w:val="24"/>
        </w:rPr>
        <w:t>Ֆինանսական ակտիվների գծով ելքեր</w:t>
      </w:r>
      <w:bookmarkEnd w:id="6"/>
    </w:p>
    <w:p w14:paraId="3E8F6D77" w14:textId="3F4E2935" w:rsidR="001E71A9" w:rsidRPr="00C838D5" w:rsidRDefault="00E17296" w:rsidP="003A0D38">
      <w:pPr>
        <w:pStyle w:val="ListParagraph"/>
        <w:numPr>
          <w:ilvl w:val="0"/>
          <w:numId w:val="37"/>
        </w:numPr>
        <w:tabs>
          <w:tab w:val="left" w:pos="1134"/>
        </w:tabs>
        <w:spacing w:after="0"/>
        <w:ind w:left="567" w:hanging="567"/>
        <w:jc w:val="both"/>
        <w:rPr>
          <w:rFonts w:ascii="GHEA Grapalat" w:hAnsi="GHEA Grapalat" w:cs="Sylfaen"/>
          <w:b/>
          <w:iCs/>
          <w:sz w:val="18"/>
          <w:szCs w:val="18"/>
          <w:lang w:val="hy-AM"/>
        </w:rPr>
      </w:pPr>
      <w:r w:rsidRPr="00C838D5">
        <w:rPr>
          <w:rFonts w:ascii="GHEA Grapalat" w:hAnsi="GHEA Grapalat" w:cs="Sylfaen"/>
          <w:b/>
          <w:iCs/>
          <w:sz w:val="18"/>
          <w:szCs w:val="18"/>
          <w:lang w:val="hy-AM"/>
        </w:rPr>
        <w:t xml:space="preserve"> 2025</w:t>
      </w:r>
      <w:r w:rsidR="001E71A9" w:rsidRPr="00C838D5">
        <w:rPr>
          <w:rFonts w:ascii="GHEA Grapalat" w:hAnsi="GHEA Grapalat" w:cs="Sylfaen"/>
          <w:b/>
          <w:iCs/>
          <w:sz w:val="18"/>
          <w:szCs w:val="18"/>
          <w:lang w:val="hy-AM"/>
        </w:rPr>
        <w:t xml:space="preserve">թ. </w:t>
      </w:r>
      <w:r w:rsidR="001E0874" w:rsidRPr="00C838D5">
        <w:rPr>
          <w:rFonts w:ascii="GHEA Grapalat" w:hAnsi="GHEA Grapalat" w:cs="Sylfaen"/>
          <w:b/>
          <w:iCs/>
          <w:sz w:val="18"/>
          <w:szCs w:val="18"/>
          <w:lang w:val="hy-AM"/>
        </w:rPr>
        <w:t>ԿԳՄՍՆ</w:t>
      </w:r>
      <w:r w:rsidR="001E71A9" w:rsidRPr="00C838D5">
        <w:rPr>
          <w:rFonts w:ascii="GHEA Grapalat" w:hAnsi="GHEA Grapalat" w:cs="Sylfaen"/>
          <w:b/>
          <w:iCs/>
          <w:sz w:val="18"/>
          <w:szCs w:val="18"/>
          <w:lang w:val="hy-AM"/>
        </w:rPr>
        <w:t xml:space="preserve"> ֆինանսական ակտիվների գծով ելքերը (մլն դրամ)</w:t>
      </w:r>
    </w:p>
    <w:tbl>
      <w:tblPr>
        <w:tblStyle w:val="TableGrid"/>
        <w:tblW w:w="10206" w:type="dxa"/>
        <w:tblInd w:w="-5" w:type="dxa"/>
        <w:tblLook w:val="04A0" w:firstRow="1" w:lastRow="0" w:firstColumn="1" w:lastColumn="0" w:noHBand="0" w:noVBand="1"/>
      </w:tblPr>
      <w:tblGrid>
        <w:gridCol w:w="5245"/>
        <w:gridCol w:w="1559"/>
        <w:gridCol w:w="1560"/>
        <w:gridCol w:w="1842"/>
      </w:tblGrid>
      <w:tr w:rsidR="002554F0" w:rsidRPr="002554F0" w14:paraId="5E091C95" w14:textId="77777777" w:rsidTr="00A85F8A">
        <w:tc>
          <w:tcPr>
            <w:tcW w:w="5245" w:type="dxa"/>
            <w:shd w:val="clear" w:color="auto" w:fill="D9E2F3"/>
          </w:tcPr>
          <w:p w14:paraId="1F6734D1" w14:textId="77777777" w:rsidR="001E71A9" w:rsidRPr="002554F0" w:rsidRDefault="001E71A9" w:rsidP="003A0D38">
            <w:pPr>
              <w:pStyle w:val="ListParagraph"/>
              <w:spacing w:after="0"/>
              <w:ind w:left="0"/>
              <w:rPr>
                <w:rFonts w:ascii="GHEA Grapalat" w:hAnsi="GHEA Grapalat" w:cs="Calibri"/>
                <w:b/>
                <w:sz w:val="18"/>
                <w:szCs w:val="18"/>
                <w:lang w:val="hy-AM"/>
              </w:rPr>
            </w:pPr>
          </w:p>
        </w:tc>
        <w:tc>
          <w:tcPr>
            <w:tcW w:w="1559" w:type="dxa"/>
            <w:shd w:val="clear" w:color="auto" w:fill="D9E2F3"/>
          </w:tcPr>
          <w:p w14:paraId="5561F8E9" w14:textId="32B2CC97" w:rsidR="001E71A9" w:rsidRPr="005D64BA" w:rsidRDefault="00C838D5" w:rsidP="003A0D38">
            <w:pPr>
              <w:pStyle w:val="ListParagraph"/>
              <w:spacing w:after="0"/>
              <w:ind w:left="0"/>
              <w:jc w:val="center"/>
              <w:rPr>
                <w:rFonts w:ascii="GHEA Grapalat" w:hAnsi="GHEA Grapalat"/>
                <w:sz w:val="18"/>
                <w:szCs w:val="18"/>
                <w:lang w:val="hy-AM"/>
              </w:rPr>
            </w:pPr>
            <w:r w:rsidRPr="005D64BA">
              <w:rPr>
                <w:rFonts w:ascii="GHEA Grapalat" w:hAnsi="GHEA Grapalat" w:cs="Calibri"/>
                <w:sz w:val="18"/>
                <w:szCs w:val="18"/>
                <w:lang w:val="hy-AM"/>
              </w:rPr>
              <w:t>Ճ</w:t>
            </w:r>
            <w:r w:rsidR="001E71A9" w:rsidRPr="005D64BA">
              <w:rPr>
                <w:rFonts w:ascii="GHEA Grapalat" w:hAnsi="GHEA Grapalat" w:cs="Calibri"/>
                <w:sz w:val="18"/>
                <w:szCs w:val="18"/>
                <w:lang w:val="hy-AM"/>
              </w:rPr>
              <w:t>շտված պլան</w:t>
            </w:r>
          </w:p>
        </w:tc>
        <w:tc>
          <w:tcPr>
            <w:tcW w:w="1560" w:type="dxa"/>
            <w:shd w:val="clear" w:color="auto" w:fill="D9E2F3"/>
          </w:tcPr>
          <w:p w14:paraId="2A96EB52" w14:textId="7A920892" w:rsidR="001E71A9" w:rsidRPr="005D64BA" w:rsidRDefault="00C838D5" w:rsidP="003A0D38">
            <w:pPr>
              <w:pStyle w:val="ListParagraph"/>
              <w:spacing w:after="0"/>
              <w:ind w:left="0"/>
              <w:jc w:val="center"/>
              <w:rPr>
                <w:rFonts w:ascii="GHEA Grapalat" w:hAnsi="GHEA Grapalat"/>
                <w:sz w:val="18"/>
                <w:szCs w:val="18"/>
                <w:lang w:val="hy-AM"/>
              </w:rPr>
            </w:pPr>
            <w:r w:rsidRPr="005D64BA">
              <w:rPr>
                <w:rFonts w:ascii="GHEA Grapalat" w:hAnsi="GHEA Grapalat" w:cs="Calibri"/>
                <w:sz w:val="18"/>
                <w:szCs w:val="18"/>
                <w:lang w:val="hy-AM"/>
              </w:rPr>
              <w:t>Փ</w:t>
            </w:r>
            <w:r w:rsidR="001E71A9" w:rsidRPr="005D64BA">
              <w:rPr>
                <w:rFonts w:ascii="GHEA Grapalat" w:hAnsi="GHEA Grapalat" w:cs="Calibri"/>
                <w:sz w:val="18"/>
                <w:szCs w:val="18"/>
                <w:lang w:val="hy-AM"/>
              </w:rPr>
              <w:t>աստ</w:t>
            </w:r>
          </w:p>
        </w:tc>
        <w:tc>
          <w:tcPr>
            <w:tcW w:w="1842" w:type="dxa"/>
            <w:shd w:val="clear" w:color="auto" w:fill="D9E2F3"/>
          </w:tcPr>
          <w:p w14:paraId="7ACE791C" w14:textId="77777777" w:rsidR="001E71A9" w:rsidRPr="005D64BA" w:rsidRDefault="001E71A9" w:rsidP="003A0D38">
            <w:pPr>
              <w:pStyle w:val="ListParagraph"/>
              <w:spacing w:after="0"/>
              <w:ind w:left="0"/>
              <w:jc w:val="center"/>
              <w:rPr>
                <w:rFonts w:ascii="GHEA Grapalat" w:hAnsi="GHEA Grapalat"/>
                <w:sz w:val="18"/>
                <w:szCs w:val="18"/>
                <w:lang w:val="hy-AM"/>
              </w:rPr>
            </w:pPr>
            <w:r w:rsidRPr="005D64BA">
              <w:rPr>
                <w:rFonts w:ascii="GHEA Grapalat" w:hAnsi="GHEA Grapalat" w:cs="Calibri"/>
                <w:sz w:val="18"/>
                <w:szCs w:val="18"/>
                <w:lang w:val="hy-AM"/>
              </w:rPr>
              <w:t>Կատարողական ճշտված պլանի նկատմամբ (%)</w:t>
            </w:r>
          </w:p>
        </w:tc>
      </w:tr>
      <w:tr w:rsidR="00C838D5" w:rsidRPr="002554F0" w14:paraId="771E995A" w14:textId="77777777" w:rsidTr="00E946D6">
        <w:tc>
          <w:tcPr>
            <w:tcW w:w="5245" w:type="dxa"/>
            <w:tcBorders>
              <w:bottom w:val="single" w:sz="4" w:space="0" w:color="auto"/>
            </w:tcBorders>
          </w:tcPr>
          <w:p w14:paraId="05FB8275" w14:textId="342FAD91" w:rsidR="00C838D5" w:rsidRPr="002554F0" w:rsidRDefault="00C838D5" w:rsidP="003A0D38">
            <w:pPr>
              <w:pStyle w:val="ListParagraph"/>
              <w:spacing w:after="0"/>
              <w:ind w:left="0"/>
              <w:rPr>
                <w:rFonts w:ascii="GHEA Grapalat" w:hAnsi="GHEA Grapalat"/>
                <w:sz w:val="18"/>
                <w:szCs w:val="18"/>
              </w:rPr>
            </w:pPr>
            <w:r w:rsidRPr="00FF69B4">
              <w:rPr>
                <w:rFonts w:ascii="GHEA Grapalat" w:hAnsi="GHEA Grapalat"/>
                <w:b/>
                <w:bCs/>
                <w:sz w:val="18"/>
                <w:szCs w:val="18"/>
                <w:lang w:val="hy-AM"/>
              </w:rPr>
              <w:t>Բաժնետոմսերի և կապիտալում այլ մասնակցության ձեռքբերում՝ ըստ սուբյեկտների</w:t>
            </w:r>
          </w:p>
        </w:tc>
        <w:tc>
          <w:tcPr>
            <w:tcW w:w="1559" w:type="dxa"/>
            <w:tcBorders>
              <w:bottom w:val="single" w:sz="4" w:space="0" w:color="auto"/>
            </w:tcBorders>
          </w:tcPr>
          <w:p w14:paraId="1CC86725" w14:textId="1D6F926D" w:rsidR="00C838D5" w:rsidRPr="002554F0" w:rsidRDefault="00C838D5" w:rsidP="003A0D38">
            <w:pPr>
              <w:pStyle w:val="ListParagraph"/>
              <w:spacing w:after="0"/>
              <w:ind w:left="0"/>
              <w:jc w:val="right"/>
              <w:rPr>
                <w:rFonts w:ascii="GHEA Grapalat" w:hAnsi="GHEA Grapalat"/>
                <w:sz w:val="18"/>
                <w:szCs w:val="18"/>
                <w:lang w:val="hy-AM"/>
              </w:rPr>
            </w:pPr>
            <w:r>
              <w:rPr>
                <w:rFonts w:ascii="GHEA Grapalat" w:hAnsi="GHEA Grapalat"/>
                <w:sz w:val="18"/>
                <w:szCs w:val="18"/>
                <w:lang w:val="hy-AM"/>
              </w:rPr>
              <w:t>106.8</w:t>
            </w:r>
          </w:p>
        </w:tc>
        <w:tc>
          <w:tcPr>
            <w:tcW w:w="1560" w:type="dxa"/>
            <w:tcBorders>
              <w:bottom w:val="single" w:sz="4" w:space="0" w:color="auto"/>
            </w:tcBorders>
          </w:tcPr>
          <w:p w14:paraId="4F29C976" w14:textId="17629923" w:rsidR="00C838D5" w:rsidRPr="002554F0" w:rsidRDefault="00C838D5" w:rsidP="003A0D38">
            <w:pPr>
              <w:pStyle w:val="ListParagraph"/>
              <w:spacing w:after="0"/>
              <w:ind w:left="0"/>
              <w:jc w:val="right"/>
              <w:rPr>
                <w:rFonts w:ascii="GHEA Grapalat" w:hAnsi="GHEA Grapalat"/>
                <w:sz w:val="18"/>
                <w:szCs w:val="18"/>
                <w:lang w:val="hy-AM"/>
              </w:rPr>
            </w:pPr>
            <w:r>
              <w:rPr>
                <w:rFonts w:ascii="GHEA Grapalat" w:hAnsi="GHEA Grapalat"/>
                <w:sz w:val="18"/>
                <w:szCs w:val="18"/>
                <w:lang w:val="hy-AM"/>
              </w:rPr>
              <w:t>106.8</w:t>
            </w:r>
          </w:p>
        </w:tc>
        <w:tc>
          <w:tcPr>
            <w:tcW w:w="1842" w:type="dxa"/>
            <w:tcBorders>
              <w:bottom w:val="single" w:sz="4" w:space="0" w:color="auto"/>
            </w:tcBorders>
          </w:tcPr>
          <w:p w14:paraId="1122979A" w14:textId="1E649822" w:rsidR="00C838D5" w:rsidRPr="002554F0" w:rsidRDefault="00C838D5" w:rsidP="003A0D38">
            <w:pPr>
              <w:pStyle w:val="ListParagraph"/>
              <w:spacing w:after="0"/>
              <w:ind w:left="0"/>
              <w:jc w:val="right"/>
              <w:rPr>
                <w:rFonts w:ascii="GHEA Grapalat" w:hAnsi="GHEA Grapalat"/>
                <w:sz w:val="18"/>
                <w:szCs w:val="18"/>
                <w:lang w:val="hy-AM"/>
              </w:rPr>
            </w:pPr>
            <w:r w:rsidRPr="002554F0">
              <w:rPr>
                <w:rFonts w:ascii="GHEA Grapalat" w:hAnsi="GHEA Grapalat"/>
                <w:sz w:val="18"/>
                <w:szCs w:val="18"/>
              </w:rPr>
              <w:t>100.0</w:t>
            </w:r>
          </w:p>
        </w:tc>
      </w:tr>
      <w:tr w:rsidR="00C838D5" w:rsidRPr="002554F0" w14:paraId="2EA4BD68" w14:textId="77777777" w:rsidTr="00E946D6">
        <w:tc>
          <w:tcPr>
            <w:tcW w:w="5245" w:type="dxa"/>
            <w:tcBorders>
              <w:top w:val="single" w:sz="4" w:space="0" w:color="auto"/>
              <w:left w:val="single" w:sz="4" w:space="0" w:color="auto"/>
              <w:bottom w:val="single" w:sz="4" w:space="0" w:color="auto"/>
              <w:right w:val="single" w:sz="4" w:space="0" w:color="auto"/>
            </w:tcBorders>
          </w:tcPr>
          <w:p w14:paraId="6BEE0A8D" w14:textId="676D8302" w:rsidR="00C838D5" w:rsidRPr="00E946D6" w:rsidRDefault="00C838D5" w:rsidP="003A0D38">
            <w:pPr>
              <w:pStyle w:val="ListParagraph"/>
              <w:spacing w:after="0"/>
              <w:ind w:left="255"/>
              <w:rPr>
                <w:rFonts w:ascii="GHEA Grapalat" w:hAnsi="GHEA Grapalat"/>
                <w:sz w:val="18"/>
                <w:szCs w:val="18"/>
                <w:lang w:val="hy-AM"/>
              </w:rPr>
            </w:pPr>
            <w:r w:rsidRPr="00E946D6">
              <w:rPr>
                <w:rFonts w:ascii="GHEA Grapalat" w:hAnsi="GHEA Grapalat"/>
                <w:sz w:val="18"/>
                <w:szCs w:val="18"/>
                <w:lang w:val="hy-AM"/>
              </w:rPr>
              <w:t>«Կարեն Դեմիրճյանի անվան մարզահամերգային համալիր» ՓԲԸ</w:t>
            </w:r>
          </w:p>
        </w:tc>
        <w:tc>
          <w:tcPr>
            <w:tcW w:w="1559" w:type="dxa"/>
            <w:tcBorders>
              <w:top w:val="single" w:sz="4" w:space="0" w:color="auto"/>
              <w:left w:val="single" w:sz="4" w:space="0" w:color="auto"/>
              <w:bottom w:val="single" w:sz="4" w:space="0" w:color="auto"/>
              <w:right w:val="single" w:sz="4" w:space="0" w:color="auto"/>
            </w:tcBorders>
          </w:tcPr>
          <w:p w14:paraId="2617C2FA" w14:textId="3A0EA16B" w:rsidR="00C838D5" w:rsidRPr="00C838D5" w:rsidRDefault="00C838D5" w:rsidP="003A0D38">
            <w:pPr>
              <w:pStyle w:val="ListParagraph"/>
              <w:spacing w:after="0"/>
              <w:ind w:left="0"/>
              <w:jc w:val="right"/>
              <w:rPr>
                <w:rFonts w:ascii="GHEA Grapalat" w:hAnsi="GHEA Grapalat"/>
                <w:sz w:val="18"/>
                <w:szCs w:val="18"/>
                <w:lang w:val="hy-AM"/>
              </w:rPr>
            </w:pPr>
            <w:r>
              <w:rPr>
                <w:rFonts w:ascii="GHEA Grapalat" w:hAnsi="GHEA Grapalat"/>
                <w:sz w:val="18"/>
                <w:szCs w:val="18"/>
                <w:lang w:val="hy-AM"/>
              </w:rPr>
              <w:t>106.8</w:t>
            </w:r>
          </w:p>
        </w:tc>
        <w:tc>
          <w:tcPr>
            <w:tcW w:w="1560" w:type="dxa"/>
            <w:tcBorders>
              <w:top w:val="single" w:sz="4" w:space="0" w:color="auto"/>
              <w:left w:val="single" w:sz="4" w:space="0" w:color="auto"/>
              <w:bottom w:val="single" w:sz="4" w:space="0" w:color="auto"/>
              <w:right w:val="single" w:sz="4" w:space="0" w:color="auto"/>
            </w:tcBorders>
          </w:tcPr>
          <w:p w14:paraId="789FBF1E" w14:textId="43E5A2D7" w:rsidR="00C838D5" w:rsidRPr="002554F0" w:rsidRDefault="00C838D5" w:rsidP="003A0D38">
            <w:pPr>
              <w:pStyle w:val="ListParagraph"/>
              <w:spacing w:after="0"/>
              <w:ind w:left="0"/>
              <w:jc w:val="right"/>
              <w:rPr>
                <w:rFonts w:ascii="GHEA Grapalat" w:hAnsi="GHEA Grapalat"/>
                <w:sz w:val="18"/>
                <w:szCs w:val="18"/>
                <w:lang w:val="hy-AM"/>
              </w:rPr>
            </w:pPr>
            <w:r>
              <w:rPr>
                <w:rFonts w:ascii="GHEA Grapalat" w:hAnsi="GHEA Grapalat"/>
                <w:sz w:val="18"/>
                <w:szCs w:val="18"/>
                <w:lang w:val="hy-AM"/>
              </w:rPr>
              <w:t>106.8</w:t>
            </w:r>
          </w:p>
        </w:tc>
        <w:tc>
          <w:tcPr>
            <w:tcW w:w="1842" w:type="dxa"/>
            <w:tcBorders>
              <w:top w:val="single" w:sz="4" w:space="0" w:color="auto"/>
              <w:left w:val="single" w:sz="4" w:space="0" w:color="auto"/>
              <w:bottom w:val="single" w:sz="4" w:space="0" w:color="auto"/>
              <w:right w:val="single" w:sz="4" w:space="0" w:color="auto"/>
            </w:tcBorders>
          </w:tcPr>
          <w:p w14:paraId="2373DAFC" w14:textId="142D1DD5" w:rsidR="00C838D5" w:rsidRPr="002554F0" w:rsidRDefault="00C838D5" w:rsidP="003A0D38">
            <w:pPr>
              <w:pStyle w:val="ListParagraph"/>
              <w:spacing w:after="0"/>
              <w:ind w:left="0"/>
              <w:jc w:val="right"/>
              <w:rPr>
                <w:rFonts w:ascii="GHEA Grapalat" w:hAnsi="GHEA Grapalat"/>
                <w:sz w:val="18"/>
                <w:szCs w:val="18"/>
                <w:lang w:val="hy-AM"/>
              </w:rPr>
            </w:pPr>
            <w:r w:rsidRPr="002554F0">
              <w:rPr>
                <w:rFonts w:ascii="GHEA Grapalat" w:hAnsi="GHEA Grapalat"/>
                <w:sz w:val="18"/>
                <w:szCs w:val="18"/>
              </w:rPr>
              <w:t>100.0</w:t>
            </w:r>
          </w:p>
        </w:tc>
      </w:tr>
    </w:tbl>
    <w:p w14:paraId="5D54C714" w14:textId="77777777" w:rsidR="00464ABA" w:rsidRPr="00A73FF1" w:rsidRDefault="00464ABA" w:rsidP="003A0D38">
      <w:pPr>
        <w:autoSpaceDE w:val="0"/>
        <w:autoSpaceDN w:val="0"/>
        <w:adjustRightInd w:val="0"/>
        <w:spacing w:after="0"/>
        <w:ind w:firstLine="567"/>
        <w:jc w:val="both"/>
        <w:rPr>
          <w:rFonts w:ascii="GHEA Grapalat" w:eastAsia="Times New Roman" w:hAnsi="GHEA Grapalat"/>
          <w:lang w:val="hy-AM"/>
        </w:rPr>
      </w:pPr>
    </w:p>
    <w:p w14:paraId="7D4975A0" w14:textId="42F80434" w:rsidR="00A86299" w:rsidRDefault="00ED38B1" w:rsidP="003A0D38">
      <w:pPr>
        <w:pStyle w:val="BodyText"/>
        <w:spacing w:line="276" w:lineRule="auto"/>
        <w:ind w:firstLine="567"/>
        <w:jc w:val="both"/>
        <w:rPr>
          <w:rFonts w:ascii="GHEA Grapalat" w:eastAsiaTheme="minorHAnsi" w:hAnsi="GHEA Grapalat" w:cs="Tahoma"/>
          <w:sz w:val="22"/>
          <w:szCs w:val="22"/>
          <w:lang w:val="hy-AM"/>
        </w:rPr>
      </w:pPr>
      <w:r>
        <w:rPr>
          <w:rFonts w:ascii="GHEA Grapalat" w:eastAsiaTheme="minorHAnsi" w:hAnsi="GHEA Grapalat" w:cs="Tahoma"/>
          <w:sz w:val="22"/>
          <w:szCs w:val="22"/>
          <w:lang w:val="hy-AM"/>
        </w:rPr>
        <w:t>2025թ</w:t>
      </w:r>
      <w:r w:rsidR="00A86299" w:rsidRPr="006740A5">
        <w:rPr>
          <w:rFonts w:ascii="GHEA Grapalat" w:eastAsiaTheme="minorHAnsi" w:hAnsi="GHEA Grapalat" w:cs="Tahoma"/>
          <w:sz w:val="22"/>
          <w:szCs w:val="22"/>
          <w:lang w:val="hy-AM"/>
        </w:rPr>
        <w:t xml:space="preserve">. </w:t>
      </w:r>
      <w:r w:rsidR="00A86299">
        <w:rPr>
          <w:rFonts w:ascii="GHEA Grapalat" w:eastAsiaTheme="minorHAnsi" w:hAnsi="GHEA Grapalat" w:cs="Tahoma"/>
          <w:sz w:val="22"/>
          <w:szCs w:val="22"/>
          <w:lang w:val="hy-AM"/>
        </w:rPr>
        <w:t>106.8</w:t>
      </w:r>
      <w:r w:rsidR="00A86299" w:rsidRPr="006740A5">
        <w:rPr>
          <w:rFonts w:ascii="GHEA Grapalat" w:eastAsiaTheme="minorHAnsi" w:hAnsi="GHEA Grapalat" w:cs="Tahoma"/>
          <w:sz w:val="22"/>
          <w:szCs w:val="22"/>
          <w:lang w:val="hy-AM"/>
        </w:rPr>
        <w:t xml:space="preserve"> </w:t>
      </w:r>
      <w:r w:rsidR="00A86299">
        <w:rPr>
          <w:rFonts w:ascii="GHEA Grapalat" w:eastAsiaTheme="minorHAnsi" w:hAnsi="GHEA Grapalat" w:cs="Tahoma"/>
          <w:sz w:val="22"/>
          <w:szCs w:val="22"/>
          <w:lang w:val="hy-AM"/>
        </w:rPr>
        <w:t>մլն</w:t>
      </w:r>
      <w:r w:rsidR="00A86299" w:rsidRPr="006740A5">
        <w:rPr>
          <w:rFonts w:ascii="GHEA Grapalat" w:eastAsiaTheme="minorHAnsi" w:hAnsi="GHEA Grapalat" w:cs="Tahoma"/>
          <w:sz w:val="22"/>
          <w:szCs w:val="22"/>
          <w:lang w:val="hy-AM"/>
        </w:rPr>
        <w:t xml:space="preserve"> դրամ է</w:t>
      </w:r>
      <w:r w:rsidR="00A86299" w:rsidRPr="00222A1E">
        <w:rPr>
          <w:rFonts w:ascii="GHEA Grapalat" w:eastAsiaTheme="minorHAnsi" w:hAnsi="GHEA Grapalat" w:cs="Tahoma"/>
          <w:sz w:val="22"/>
          <w:szCs w:val="22"/>
          <w:lang w:val="hy-AM"/>
        </w:rPr>
        <w:t xml:space="preserve"> </w:t>
      </w:r>
      <w:r w:rsidR="00A86299" w:rsidRPr="006740A5">
        <w:rPr>
          <w:rFonts w:ascii="GHEA Grapalat" w:eastAsiaTheme="minorHAnsi" w:hAnsi="GHEA Grapalat" w:cs="Tahoma"/>
          <w:sz w:val="22"/>
          <w:szCs w:val="22"/>
          <w:lang w:val="hy-AM"/>
        </w:rPr>
        <w:t>տրամադրվել «</w:t>
      </w:r>
      <w:r w:rsidR="00A86299" w:rsidRPr="00376CBE">
        <w:rPr>
          <w:rFonts w:ascii="GHEA Grapalat" w:hAnsi="GHEA Grapalat" w:cs="GHEA Grapalat"/>
          <w:iCs/>
          <w:color w:val="000000" w:themeColor="text1"/>
          <w:sz w:val="22"/>
          <w:szCs w:val="22"/>
          <w:lang w:val="hy-AM"/>
        </w:rPr>
        <w:t xml:space="preserve">Կարեն </w:t>
      </w:r>
      <w:r w:rsidR="00A86299" w:rsidRPr="00A86299">
        <w:rPr>
          <w:rFonts w:ascii="GHEA Grapalat" w:eastAsiaTheme="minorHAnsi" w:hAnsi="GHEA Grapalat" w:cs="Tahoma"/>
          <w:sz w:val="22"/>
          <w:szCs w:val="22"/>
          <w:lang w:val="hy-AM"/>
        </w:rPr>
        <w:t>Դեմիրճյանի անվան մարզահամերգային համալիր</w:t>
      </w:r>
      <w:r w:rsidR="00A86299" w:rsidRPr="006740A5">
        <w:rPr>
          <w:rFonts w:ascii="GHEA Grapalat" w:eastAsiaTheme="minorHAnsi" w:hAnsi="GHEA Grapalat" w:cs="Tahoma"/>
          <w:sz w:val="22"/>
          <w:szCs w:val="22"/>
          <w:lang w:val="hy-AM"/>
        </w:rPr>
        <w:t xml:space="preserve">» ՓԲԸ-ի կանոնադրական կապիտալի ավելացմանը` </w:t>
      </w:r>
      <w:r w:rsidR="00A86299" w:rsidRPr="00A86299">
        <w:rPr>
          <w:rFonts w:ascii="GHEA Grapalat" w:eastAsiaTheme="minorHAnsi" w:hAnsi="GHEA Grapalat" w:cs="Tahoma"/>
          <w:sz w:val="22"/>
          <w:szCs w:val="22"/>
          <w:lang w:val="hy-AM"/>
        </w:rPr>
        <w:t>ընկերության համար երկու դիզելային գեներատորի ձեռքբերման նպատակով</w:t>
      </w:r>
      <w:r w:rsidR="00A86299" w:rsidRPr="006740A5">
        <w:rPr>
          <w:rFonts w:ascii="GHEA Grapalat" w:eastAsiaTheme="minorHAnsi" w:hAnsi="GHEA Grapalat" w:cs="Tahoma"/>
          <w:sz w:val="22"/>
          <w:szCs w:val="22"/>
          <w:lang w:val="hy-AM"/>
        </w:rPr>
        <w:t>:</w:t>
      </w:r>
      <w:r w:rsidR="00A86299">
        <w:rPr>
          <w:rFonts w:ascii="GHEA Grapalat" w:eastAsiaTheme="minorHAnsi" w:hAnsi="GHEA Grapalat" w:cs="Tahoma"/>
          <w:sz w:val="22"/>
          <w:szCs w:val="22"/>
          <w:lang w:val="hy-AM"/>
        </w:rPr>
        <w:t xml:space="preserve"> </w:t>
      </w:r>
    </w:p>
    <w:sectPr w:rsidR="00A86299" w:rsidSect="00E46B79">
      <w:footerReference w:type="default" r:id="rId10"/>
      <w:pgSz w:w="11906" w:h="16838" w:code="9"/>
      <w:pgMar w:top="1134" w:right="567" w:bottom="567" w:left="1134" w:header="720" w:footer="720" w:gutter="0"/>
      <w:pgNumType w:start="1493"/>
      <w:cols w:space="720"/>
      <w:noEndnote/>
      <w:docGrid w:linePitch="299"/>
    </w:sectPr>
  </w:body>
</w:document>
</file>

<file path=word/customizations.xml><?xml version="1.0" encoding="utf-8"?>
<wne:tcg xmlns:r="http://schemas.openxmlformats.org/officeDocument/2006/relationships" xmlns:wne="http://schemas.microsoft.com/office/word/2006/wordml">
  <wne:keymaps>
    <wne:keymap wne:kcmPrimary="0243">
      <wne:fci wne:fciName="CopyText" wne:swArg="0000"/>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FE648" w14:textId="77777777" w:rsidR="00304BAA" w:rsidRDefault="00304BAA" w:rsidP="008B41CD">
      <w:pPr>
        <w:spacing w:after="0" w:line="240" w:lineRule="auto"/>
      </w:pPr>
      <w:r>
        <w:separator/>
      </w:r>
    </w:p>
  </w:endnote>
  <w:endnote w:type="continuationSeparator" w:id="0">
    <w:p w14:paraId="093D9C2F" w14:textId="77777777" w:rsidR="00304BAA" w:rsidRDefault="00304BAA"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Armenian">
    <w:panose1 w:val="00000000000000000000"/>
    <w:charset w:val="00"/>
    <w:family w:val="auto"/>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18074"/>
      <w:docPartObj>
        <w:docPartGallery w:val="Page Numbers (Bottom of Page)"/>
        <w:docPartUnique/>
      </w:docPartObj>
    </w:sdtPr>
    <w:sdtEndPr>
      <w:rPr>
        <w:rFonts w:ascii="GHEA Grapalat" w:hAnsi="GHEA Grapalat"/>
        <w:noProof/>
      </w:rPr>
    </w:sdtEndPr>
    <w:sdtContent>
      <w:p w14:paraId="3FB020D6" w14:textId="5FD2E943" w:rsidR="00294D79" w:rsidRPr="005756BB" w:rsidRDefault="00294D79" w:rsidP="00B014E7">
        <w:pPr>
          <w:pStyle w:val="Footer"/>
          <w:spacing w:line="276" w:lineRule="auto"/>
          <w:jc w:val="right"/>
          <w:rPr>
            <w:rFonts w:ascii="GHEA Grapalat" w:hAnsi="GHEA Grapalat"/>
          </w:rPr>
        </w:pPr>
        <w:r w:rsidRPr="005756BB">
          <w:rPr>
            <w:rFonts w:ascii="GHEA Grapalat" w:hAnsi="GHEA Grapalat"/>
          </w:rPr>
          <w:fldChar w:fldCharType="begin"/>
        </w:r>
        <w:r w:rsidRPr="005756BB">
          <w:rPr>
            <w:rFonts w:ascii="GHEA Grapalat" w:hAnsi="GHEA Grapalat"/>
          </w:rPr>
          <w:instrText xml:space="preserve"> PAGE   \* MERGEFORMAT </w:instrText>
        </w:r>
        <w:r w:rsidRPr="005756BB">
          <w:rPr>
            <w:rFonts w:ascii="GHEA Grapalat" w:hAnsi="GHEA Grapalat"/>
          </w:rPr>
          <w:fldChar w:fldCharType="separate"/>
        </w:r>
        <w:r w:rsidR="000F59CC">
          <w:rPr>
            <w:rFonts w:ascii="GHEA Grapalat" w:hAnsi="GHEA Grapalat"/>
            <w:noProof/>
          </w:rPr>
          <w:t>1513</w:t>
        </w:r>
        <w:r w:rsidRPr="005756BB">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54E76" w14:textId="77777777" w:rsidR="00304BAA" w:rsidRDefault="00304BAA" w:rsidP="008B41CD">
      <w:pPr>
        <w:spacing w:after="0" w:line="240" w:lineRule="auto"/>
      </w:pPr>
      <w:r>
        <w:separator/>
      </w:r>
    </w:p>
  </w:footnote>
  <w:footnote w:type="continuationSeparator" w:id="0">
    <w:p w14:paraId="5554F7A5" w14:textId="77777777" w:rsidR="00304BAA" w:rsidRDefault="00304BAA" w:rsidP="008B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647"/>
    <w:multiLevelType w:val="hybridMultilevel"/>
    <w:tmpl w:val="48181712"/>
    <w:lvl w:ilvl="0" w:tplc="5134C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5023F2"/>
    <w:multiLevelType w:val="hybridMultilevel"/>
    <w:tmpl w:val="99EA2188"/>
    <w:lvl w:ilvl="0" w:tplc="2CE0DEE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04C23B4E"/>
    <w:multiLevelType w:val="hybridMultilevel"/>
    <w:tmpl w:val="C90C4A8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A02F4"/>
    <w:multiLevelType w:val="hybridMultilevel"/>
    <w:tmpl w:val="ADC02260"/>
    <w:lvl w:ilvl="0" w:tplc="0FD600D0">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060F81"/>
    <w:multiLevelType w:val="hybridMultilevel"/>
    <w:tmpl w:val="B4FCC57A"/>
    <w:lvl w:ilvl="0" w:tplc="4C7A6504">
      <w:start w:val="1"/>
      <w:numFmt w:val="decimal"/>
      <w:lvlText w:val="Աղյուսակ %1."/>
      <w:lvlJc w:val="left"/>
      <w:pPr>
        <w:ind w:left="644" w:hanging="360"/>
      </w:pPr>
      <w:rPr>
        <w:rFonts w:ascii="GHEA Grapalat" w:hAnsi="GHEA Grapalat" w:hint="default"/>
        <w:b/>
        <w:i w:val="0"/>
        <w:color w:val="auto"/>
        <w:sz w:val="18"/>
        <w:szCs w:val="22"/>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6" w15:restartNumberingAfterBreak="0">
    <w:nsid w:val="16D34A40"/>
    <w:multiLevelType w:val="hybridMultilevel"/>
    <w:tmpl w:val="9B16229E"/>
    <w:lvl w:ilvl="0" w:tplc="F4340DC4">
      <w:start w:val="1"/>
      <w:numFmt w:val="decimal"/>
      <w:lvlText w:val="%1."/>
      <w:lvlJc w:val="left"/>
      <w:pPr>
        <w:ind w:left="405" w:hanging="360"/>
      </w:pPr>
      <w:rPr>
        <w:rFonts w:hint="default"/>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17A428A7"/>
    <w:multiLevelType w:val="hybridMultilevel"/>
    <w:tmpl w:val="FA7E7E52"/>
    <w:lvl w:ilvl="0" w:tplc="FB14F8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826681"/>
    <w:multiLevelType w:val="hybridMultilevel"/>
    <w:tmpl w:val="A7B08156"/>
    <w:lvl w:ilvl="0" w:tplc="5C0A4D02">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50C6B17"/>
    <w:multiLevelType w:val="hybridMultilevel"/>
    <w:tmpl w:val="38AC844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6D861C3"/>
    <w:multiLevelType w:val="hybridMultilevel"/>
    <w:tmpl w:val="4B568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1E51F0"/>
    <w:multiLevelType w:val="hybridMultilevel"/>
    <w:tmpl w:val="4328BC3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15:restartNumberingAfterBreak="0">
    <w:nsid w:val="279B320C"/>
    <w:multiLevelType w:val="hybridMultilevel"/>
    <w:tmpl w:val="62663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417C1B"/>
    <w:multiLevelType w:val="multilevel"/>
    <w:tmpl w:val="16505AF2"/>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303F28F0"/>
    <w:multiLevelType w:val="hybridMultilevel"/>
    <w:tmpl w:val="75C4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4554B"/>
    <w:multiLevelType w:val="hybridMultilevel"/>
    <w:tmpl w:val="D6B42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7409AF"/>
    <w:multiLevelType w:val="hybridMultilevel"/>
    <w:tmpl w:val="650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7D4724"/>
    <w:multiLevelType w:val="hybridMultilevel"/>
    <w:tmpl w:val="F878B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DD481A"/>
    <w:multiLevelType w:val="hybridMultilevel"/>
    <w:tmpl w:val="42ECC8F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3EB735C2"/>
    <w:multiLevelType w:val="hybridMultilevel"/>
    <w:tmpl w:val="989C3FFC"/>
    <w:lvl w:ilvl="0" w:tplc="4C7A6504">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0713CA"/>
    <w:multiLevelType w:val="hybridMultilevel"/>
    <w:tmpl w:val="D5FCCBF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3" w15:restartNumberingAfterBreak="0">
    <w:nsid w:val="448F55FA"/>
    <w:multiLevelType w:val="multilevel"/>
    <w:tmpl w:val="A7EE00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97F7C"/>
    <w:multiLevelType w:val="hybridMultilevel"/>
    <w:tmpl w:val="FF3E9F9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 w15:restartNumberingAfterBreak="0">
    <w:nsid w:val="492979E0"/>
    <w:multiLevelType w:val="hybridMultilevel"/>
    <w:tmpl w:val="F57640C0"/>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722E92"/>
    <w:multiLevelType w:val="hybridMultilevel"/>
    <w:tmpl w:val="B270F648"/>
    <w:lvl w:ilvl="0" w:tplc="58FE71B6">
      <w:start w:val="1"/>
      <w:numFmt w:val="decimal"/>
      <w:lvlText w:val="%1."/>
      <w:lvlJc w:val="left"/>
      <w:pPr>
        <w:ind w:left="480" w:hanging="360"/>
      </w:pPr>
      <w:rPr>
        <w:rFonts w:cs="TimesArmenian" w:hint="default"/>
        <w:sz w:val="24"/>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7" w15:restartNumberingAfterBreak="0">
    <w:nsid w:val="4CF35030"/>
    <w:multiLevelType w:val="multilevel"/>
    <w:tmpl w:val="10D89252"/>
    <w:lvl w:ilvl="0">
      <w:start w:val="1"/>
      <w:numFmt w:val="bullet"/>
      <w:lvlText w:val=""/>
      <w:lvlJc w:val="left"/>
      <w:pPr>
        <w:ind w:left="2062" w:hanging="360"/>
      </w:pPr>
      <w:rPr>
        <w:rFonts w:ascii="Symbol" w:hAnsi="Symbol" w:hint="default"/>
        <w:sz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E2E795C"/>
    <w:multiLevelType w:val="hybridMultilevel"/>
    <w:tmpl w:val="0024CB94"/>
    <w:lvl w:ilvl="0" w:tplc="0E10D982">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590630"/>
    <w:multiLevelType w:val="hybridMultilevel"/>
    <w:tmpl w:val="C21AD406"/>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37613BF"/>
    <w:multiLevelType w:val="hybridMultilevel"/>
    <w:tmpl w:val="882C62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CC6278"/>
    <w:multiLevelType w:val="hybridMultilevel"/>
    <w:tmpl w:val="B41C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90CE2"/>
    <w:multiLevelType w:val="multilevel"/>
    <w:tmpl w:val="EDC07CA8"/>
    <w:lvl w:ilvl="0">
      <w:start w:val="1"/>
      <w:numFmt w:val="decimal"/>
      <w:lvlText w:val="Աղյուսակ %1."/>
      <w:lvlJc w:val="left"/>
      <w:pPr>
        <w:ind w:left="795" w:hanging="795"/>
      </w:pPr>
      <w:rPr>
        <w:rFonts w:ascii="GHEA Grapalat" w:hAnsi="GHEA Grapalat" w:hint="default"/>
        <w:b/>
        <w:i w:val="0"/>
        <w:color w:val="auto"/>
        <w:sz w:val="18"/>
        <w:szCs w:val="22"/>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3" w15:restartNumberingAfterBreak="0">
    <w:nsid w:val="5A897C7A"/>
    <w:multiLevelType w:val="hybridMultilevel"/>
    <w:tmpl w:val="2F78740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6A0510D"/>
    <w:multiLevelType w:val="multilevel"/>
    <w:tmpl w:val="2EFE24C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5" w15:restartNumberingAfterBreak="0">
    <w:nsid w:val="6C375700"/>
    <w:multiLevelType w:val="hybridMultilevel"/>
    <w:tmpl w:val="ACEC900C"/>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BF3BB9"/>
    <w:multiLevelType w:val="hybridMultilevel"/>
    <w:tmpl w:val="CD001F08"/>
    <w:lvl w:ilvl="0" w:tplc="87928B16">
      <w:start w:val="1"/>
      <w:numFmt w:val="decimal"/>
      <w:lvlText w:val="Աղյուսակ %1."/>
      <w:lvlJc w:val="left"/>
      <w:pPr>
        <w:ind w:left="1500" w:hanging="360"/>
      </w:pPr>
      <w:rPr>
        <w:rFonts w:ascii="GHEA Grapalat" w:hAnsi="GHEA Grapalat" w:hint="default"/>
        <w:b/>
        <w:i w:val="0"/>
        <w:color w:val="auto"/>
        <w:sz w:val="18"/>
        <w:szCs w:val="22"/>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7" w15:restartNumberingAfterBreak="0">
    <w:nsid w:val="73124366"/>
    <w:multiLevelType w:val="hybridMultilevel"/>
    <w:tmpl w:val="0D62D77A"/>
    <w:lvl w:ilvl="0" w:tplc="04090001">
      <w:start w:val="1"/>
      <w:numFmt w:val="bullet"/>
      <w:lvlText w:val=""/>
      <w:lvlJc w:val="left"/>
      <w:pPr>
        <w:ind w:left="720" w:hanging="360"/>
      </w:pPr>
      <w:rPr>
        <w:rFonts w:ascii="Symbol" w:hAnsi="Symbol"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7496A"/>
    <w:multiLevelType w:val="hybridMultilevel"/>
    <w:tmpl w:val="72FA3A8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9" w15:restartNumberingAfterBreak="0">
    <w:nsid w:val="76590D05"/>
    <w:multiLevelType w:val="hybridMultilevel"/>
    <w:tmpl w:val="2A429FEA"/>
    <w:lvl w:ilvl="0" w:tplc="BAD62A0A">
      <w:numFmt w:val="bullet"/>
      <w:lvlText w:val="-"/>
      <w:lvlJc w:val="left"/>
      <w:pPr>
        <w:ind w:left="405" w:hanging="360"/>
      </w:pPr>
      <w:rPr>
        <w:rFonts w:ascii="Arial Armenian" w:eastAsia="Calibri" w:hAnsi="Arial Armenian" w:cs="TimesArmeni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76CF220D"/>
    <w:multiLevelType w:val="hybridMultilevel"/>
    <w:tmpl w:val="3E1C2378"/>
    <w:lvl w:ilvl="0" w:tplc="BC442EAE">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F7D2535"/>
    <w:multiLevelType w:val="hybridMultilevel"/>
    <w:tmpl w:val="4D4CDC1A"/>
    <w:lvl w:ilvl="0" w:tplc="04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9"/>
  </w:num>
  <w:num w:numId="2">
    <w:abstractNumId w:val="33"/>
  </w:num>
  <w:num w:numId="3">
    <w:abstractNumId w:val="13"/>
  </w:num>
  <w:num w:numId="4">
    <w:abstractNumId w:val="20"/>
  </w:num>
  <w:num w:numId="5">
    <w:abstractNumId w:val="26"/>
  </w:num>
  <w:num w:numId="6">
    <w:abstractNumId w:val="0"/>
  </w:num>
  <w:num w:numId="7">
    <w:abstractNumId w:val="8"/>
  </w:num>
  <w:num w:numId="8">
    <w:abstractNumId w:val="17"/>
  </w:num>
  <w:num w:numId="9">
    <w:abstractNumId w:val="6"/>
  </w:num>
  <w:num w:numId="10">
    <w:abstractNumId w:val="1"/>
  </w:num>
  <w:num w:numId="11">
    <w:abstractNumId w:val="31"/>
  </w:num>
  <w:num w:numId="12">
    <w:abstractNumId w:val="31"/>
  </w:num>
  <w:num w:numId="13">
    <w:abstractNumId w:val="3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41"/>
  </w:num>
  <w:num w:numId="17">
    <w:abstractNumId w:val="29"/>
  </w:num>
  <w:num w:numId="18">
    <w:abstractNumId w:val="25"/>
  </w:num>
  <w:num w:numId="19">
    <w:abstractNumId w:val="18"/>
  </w:num>
  <w:num w:numId="20">
    <w:abstractNumId w:val="2"/>
  </w:num>
  <w:num w:numId="21">
    <w:abstractNumId w:val="30"/>
  </w:num>
  <w:num w:numId="22">
    <w:abstractNumId w:val="28"/>
  </w:num>
  <w:num w:numId="23">
    <w:abstractNumId w:val="34"/>
  </w:num>
  <w:num w:numId="24">
    <w:abstractNumId w:val="40"/>
  </w:num>
  <w:num w:numId="25">
    <w:abstractNumId w:val="23"/>
  </w:num>
  <w:num w:numId="26">
    <w:abstractNumId w:val="4"/>
  </w:num>
  <w:num w:numId="27">
    <w:abstractNumId w:val="38"/>
  </w:num>
  <w:num w:numId="28">
    <w:abstractNumId w:val="12"/>
  </w:num>
  <w:num w:numId="29">
    <w:abstractNumId w:val="10"/>
  </w:num>
  <w:num w:numId="30">
    <w:abstractNumId w:val="24"/>
  </w:num>
  <w:num w:numId="31">
    <w:abstractNumId w:val="9"/>
  </w:num>
  <w:num w:numId="32">
    <w:abstractNumId w:val="7"/>
  </w:num>
  <w:num w:numId="33">
    <w:abstractNumId w:val="19"/>
  </w:num>
  <w:num w:numId="34">
    <w:abstractNumId w:val="15"/>
  </w:num>
  <w:num w:numId="35">
    <w:abstractNumId w:val="35"/>
  </w:num>
  <w:num w:numId="36">
    <w:abstractNumId w:val="36"/>
  </w:num>
  <w:num w:numId="37">
    <w:abstractNumId w:val="5"/>
  </w:num>
  <w:num w:numId="38">
    <w:abstractNumId w:val="14"/>
  </w:num>
  <w:num w:numId="39">
    <w:abstractNumId w:val="3"/>
  </w:num>
  <w:num w:numId="40">
    <w:abstractNumId w:val="14"/>
  </w:num>
  <w:num w:numId="41">
    <w:abstractNumId w:val="32"/>
  </w:num>
  <w:num w:numId="42">
    <w:abstractNumId w:val="21"/>
  </w:num>
  <w:num w:numId="43">
    <w:abstractNumId w:val="16"/>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02C16"/>
    <w:rsid w:val="00010F5D"/>
    <w:rsid w:val="0001500F"/>
    <w:rsid w:val="00015E0D"/>
    <w:rsid w:val="0001701A"/>
    <w:rsid w:val="00020696"/>
    <w:rsid w:val="00021696"/>
    <w:rsid w:val="0002291A"/>
    <w:rsid w:val="0002471C"/>
    <w:rsid w:val="00025BF1"/>
    <w:rsid w:val="0002666D"/>
    <w:rsid w:val="0002796F"/>
    <w:rsid w:val="00031025"/>
    <w:rsid w:val="000322FF"/>
    <w:rsid w:val="00033036"/>
    <w:rsid w:val="000332DD"/>
    <w:rsid w:val="00035349"/>
    <w:rsid w:val="00036936"/>
    <w:rsid w:val="0003763D"/>
    <w:rsid w:val="000422DE"/>
    <w:rsid w:val="00042544"/>
    <w:rsid w:val="00044557"/>
    <w:rsid w:val="00044EBC"/>
    <w:rsid w:val="000455AE"/>
    <w:rsid w:val="0004644C"/>
    <w:rsid w:val="00047B23"/>
    <w:rsid w:val="00051007"/>
    <w:rsid w:val="00051744"/>
    <w:rsid w:val="00051756"/>
    <w:rsid w:val="0005175A"/>
    <w:rsid w:val="0005771B"/>
    <w:rsid w:val="00057D70"/>
    <w:rsid w:val="00062FDC"/>
    <w:rsid w:val="0006453E"/>
    <w:rsid w:val="00065974"/>
    <w:rsid w:val="00066B88"/>
    <w:rsid w:val="0007212C"/>
    <w:rsid w:val="0007360A"/>
    <w:rsid w:val="00073EE7"/>
    <w:rsid w:val="000741CA"/>
    <w:rsid w:val="00074E4B"/>
    <w:rsid w:val="000753A1"/>
    <w:rsid w:val="00075F69"/>
    <w:rsid w:val="000762BE"/>
    <w:rsid w:val="00076921"/>
    <w:rsid w:val="0007769F"/>
    <w:rsid w:val="00080DBC"/>
    <w:rsid w:val="0008173E"/>
    <w:rsid w:val="000825CD"/>
    <w:rsid w:val="00082911"/>
    <w:rsid w:val="000837C7"/>
    <w:rsid w:val="00083978"/>
    <w:rsid w:val="00083A9D"/>
    <w:rsid w:val="00083B8E"/>
    <w:rsid w:val="00085384"/>
    <w:rsid w:val="00085B3B"/>
    <w:rsid w:val="00086004"/>
    <w:rsid w:val="000900C2"/>
    <w:rsid w:val="0009116C"/>
    <w:rsid w:val="0009150D"/>
    <w:rsid w:val="00092AF6"/>
    <w:rsid w:val="00093036"/>
    <w:rsid w:val="00093362"/>
    <w:rsid w:val="0009365C"/>
    <w:rsid w:val="0009777E"/>
    <w:rsid w:val="00097C22"/>
    <w:rsid w:val="000A0FEB"/>
    <w:rsid w:val="000A232E"/>
    <w:rsid w:val="000A23FC"/>
    <w:rsid w:val="000A31A2"/>
    <w:rsid w:val="000A3A86"/>
    <w:rsid w:val="000A5303"/>
    <w:rsid w:val="000A558D"/>
    <w:rsid w:val="000A5BBC"/>
    <w:rsid w:val="000A6A0C"/>
    <w:rsid w:val="000A6A9D"/>
    <w:rsid w:val="000B0961"/>
    <w:rsid w:val="000B1865"/>
    <w:rsid w:val="000B1A47"/>
    <w:rsid w:val="000B1DA8"/>
    <w:rsid w:val="000B27D6"/>
    <w:rsid w:val="000B342E"/>
    <w:rsid w:val="000B5904"/>
    <w:rsid w:val="000B5D3A"/>
    <w:rsid w:val="000C02D1"/>
    <w:rsid w:val="000C2620"/>
    <w:rsid w:val="000C2CFF"/>
    <w:rsid w:val="000C5EF5"/>
    <w:rsid w:val="000C75A3"/>
    <w:rsid w:val="000D0118"/>
    <w:rsid w:val="000D1CE5"/>
    <w:rsid w:val="000D2571"/>
    <w:rsid w:val="000D29A2"/>
    <w:rsid w:val="000D45D7"/>
    <w:rsid w:val="000D5CB6"/>
    <w:rsid w:val="000D5F54"/>
    <w:rsid w:val="000D65AA"/>
    <w:rsid w:val="000D7CAF"/>
    <w:rsid w:val="000E3A2F"/>
    <w:rsid w:val="000E439A"/>
    <w:rsid w:val="000E4B2A"/>
    <w:rsid w:val="000E4D0A"/>
    <w:rsid w:val="000E53F0"/>
    <w:rsid w:val="000E6D4D"/>
    <w:rsid w:val="000F04B4"/>
    <w:rsid w:val="000F3380"/>
    <w:rsid w:val="000F4127"/>
    <w:rsid w:val="000F44ED"/>
    <w:rsid w:val="000F4DC0"/>
    <w:rsid w:val="000F5355"/>
    <w:rsid w:val="000F59CC"/>
    <w:rsid w:val="000F6301"/>
    <w:rsid w:val="000F6534"/>
    <w:rsid w:val="0010106C"/>
    <w:rsid w:val="0010115D"/>
    <w:rsid w:val="001014B0"/>
    <w:rsid w:val="00101D7F"/>
    <w:rsid w:val="00101E37"/>
    <w:rsid w:val="001034F1"/>
    <w:rsid w:val="0010382B"/>
    <w:rsid w:val="00105D25"/>
    <w:rsid w:val="00105D76"/>
    <w:rsid w:val="00105DD5"/>
    <w:rsid w:val="00106BFB"/>
    <w:rsid w:val="00106CC2"/>
    <w:rsid w:val="0010785D"/>
    <w:rsid w:val="001108FE"/>
    <w:rsid w:val="00112CA2"/>
    <w:rsid w:val="00114C81"/>
    <w:rsid w:val="0011557F"/>
    <w:rsid w:val="00115F4C"/>
    <w:rsid w:val="00116771"/>
    <w:rsid w:val="00117AA3"/>
    <w:rsid w:val="00121071"/>
    <w:rsid w:val="001210E1"/>
    <w:rsid w:val="001215B1"/>
    <w:rsid w:val="00121CF5"/>
    <w:rsid w:val="00122AB3"/>
    <w:rsid w:val="001245E7"/>
    <w:rsid w:val="00126398"/>
    <w:rsid w:val="0012741A"/>
    <w:rsid w:val="0013004F"/>
    <w:rsid w:val="00130EE2"/>
    <w:rsid w:val="001312D4"/>
    <w:rsid w:val="00131790"/>
    <w:rsid w:val="00132CA5"/>
    <w:rsid w:val="00132D24"/>
    <w:rsid w:val="001339C0"/>
    <w:rsid w:val="00134849"/>
    <w:rsid w:val="00136132"/>
    <w:rsid w:val="00136F6B"/>
    <w:rsid w:val="00137312"/>
    <w:rsid w:val="00142583"/>
    <w:rsid w:val="00142707"/>
    <w:rsid w:val="00143425"/>
    <w:rsid w:val="0014588C"/>
    <w:rsid w:val="001460D9"/>
    <w:rsid w:val="001504A4"/>
    <w:rsid w:val="0015488A"/>
    <w:rsid w:val="001552A6"/>
    <w:rsid w:val="0015543B"/>
    <w:rsid w:val="0015607F"/>
    <w:rsid w:val="00160672"/>
    <w:rsid w:val="00160740"/>
    <w:rsid w:val="001611FB"/>
    <w:rsid w:val="001639A2"/>
    <w:rsid w:val="00165170"/>
    <w:rsid w:val="001653CC"/>
    <w:rsid w:val="00165547"/>
    <w:rsid w:val="0016655F"/>
    <w:rsid w:val="00167AAA"/>
    <w:rsid w:val="00167D93"/>
    <w:rsid w:val="00170BB3"/>
    <w:rsid w:val="001717B3"/>
    <w:rsid w:val="001724DA"/>
    <w:rsid w:val="001728DA"/>
    <w:rsid w:val="0018092F"/>
    <w:rsid w:val="00180BA4"/>
    <w:rsid w:val="00185558"/>
    <w:rsid w:val="001855B8"/>
    <w:rsid w:val="00185EFC"/>
    <w:rsid w:val="00187A43"/>
    <w:rsid w:val="001912C2"/>
    <w:rsid w:val="00191924"/>
    <w:rsid w:val="00191AA4"/>
    <w:rsid w:val="00191AF9"/>
    <w:rsid w:val="00192A59"/>
    <w:rsid w:val="00192D9A"/>
    <w:rsid w:val="001936D7"/>
    <w:rsid w:val="00194684"/>
    <w:rsid w:val="00195BF5"/>
    <w:rsid w:val="00197461"/>
    <w:rsid w:val="00197989"/>
    <w:rsid w:val="00197A6A"/>
    <w:rsid w:val="001A293F"/>
    <w:rsid w:val="001A3BEC"/>
    <w:rsid w:val="001A3CFC"/>
    <w:rsid w:val="001A45E8"/>
    <w:rsid w:val="001A5EF3"/>
    <w:rsid w:val="001B04C2"/>
    <w:rsid w:val="001B3733"/>
    <w:rsid w:val="001B4E15"/>
    <w:rsid w:val="001B51FD"/>
    <w:rsid w:val="001B537B"/>
    <w:rsid w:val="001B58F1"/>
    <w:rsid w:val="001B58F9"/>
    <w:rsid w:val="001B635E"/>
    <w:rsid w:val="001B7D6E"/>
    <w:rsid w:val="001C0476"/>
    <w:rsid w:val="001C101B"/>
    <w:rsid w:val="001C16DA"/>
    <w:rsid w:val="001C1D60"/>
    <w:rsid w:val="001C2AB0"/>
    <w:rsid w:val="001C325C"/>
    <w:rsid w:val="001C36D8"/>
    <w:rsid w:val="001C4836"/>
    <w:rsid w:val="001C5C75"/>
    <w:rsid w:val="001D1116"/>
    <w:rsid w:val="001D367A"/>
    <w:rsid w:val="001D3EB8"/>
    <w:rsid w:val="001D460C"/>
    <w:rsid w:val="001D4F55"/>
    <w:rsid w:val="001D6046"/>
    <w:rsid w:val="001D7BA2"/>
    <w:rsid w:val="001E0243"/>
    <w:rsid w:val="001E0874"/>
    <w:rsid w:val="001E0C53"/>
    <w:rsid w:val="001E1810"/>
    <w:rsid w:val="001E1BE0"/>
    <w:rsid w:val="001E1F39"/>
    <w:rsid w:val="001E3456"/>
    <w:rsid w:val="001E447C"/>
    <w:rsid w:val="001E469A"/>
    <w:rsid w:val="001E588A"/>
    <w:rsid w:val="001E626F"/>
    <w:rsid w:val="001E67F1"/>
    <w:rsid w:val="001E71A9"/>
    <w:rsid w:val="001E794A"/>
    <w:rsid w:val="001F0247"/>
    <w:rsid w:val="001F0486"/>
    <w:rsid w:val="001F06A1"/>
    <w:rsid w:val="001F0DF0"/>
    <w:rsid w:val="001F2783"/>
    <w:rsid w:val="001F71F4"/>
    <w:rsid w:val="001F7249"/>
    <w:rsid w:val="001F75D6"/>
    <w:rsid w:val="0020005F"/>
    <w:rsid w:val="002026FF"/>
    <w:rsid w:val="00202CB0"/>
    <w:rsid w:val="00203965"/>
    <w:rsid w:val="00205007"/>
    <w:rsid w:val="0020594C"/>
    <w:rsid w:val="00206D3A"/>
    <w:rsid w:val="00207410"/>
    <w:rsid w:val="00210808"/>
    <w:rsid w:val="00211AAE"/>
    <w:rsid w:val="00213CE0"/>
    <w:rsid w:val="00215B8A"/>
    <w:rsid w:val="00216D7E"/>
    <w:rsid w:val="00217F32"/>
    <w:rsid w:val="00221D98"/>
    <w:rsid w:val="002229A6"/>
    <w:rsid w:val="00224B0C"/>
    <w:rsid w:val="00225B31"/>
    <w:rsid w:val="00226597"/>
    <w:rsid w:val="00227364"/>
    <w:rsid w:val="002300A7"/>
    <w:rsid w:val="00230227"/>
    <w:rsid w:val="00231FAA"/>
    <w:rsid w:val="002322CB"/>
    <w:rsid w:val="00233E84"/>
    <w:rsid w:val="00237EF7"/>
    <w:rsid w:val="00240221"/>
    <w:rsid w:val="00240463"/>
    <w:rsid w:val="0024158A"/>
    <w:rsid w:val="00244B4A"/>
    <w:rsid w:val="00244D29"/>
    <w:rsid w:val="00245086"/>
    <w:rsid w:val="00247498"/>
    <w:rsid w:val="00247AD2"/>
    <w:rsid w:val="00247E1A"/>
    <w:rsid w:val="0025001E"/>
    <w:rsid w:val="002503B4"/>
    <w:rsid w:val="002512D3"/>
    <w:rsid w:val="0025239A"/>
    <w:rsid w:val="00252F02"/>
    <w:rsid w:val="002554F0"/>
    <w:rsid w:val="00255BE6"/>
    <w:rsid w:val="002614C0"/>
    <w:rsid w:val="00262061"/>
    <w:rsid w:val="0026232E"/>
    <w:rsid w:val="0026429B"/>
    <w:rsid w:val="002646AB"/>
    <w:rsid w:val="0026711B"/>
    <w:rsid w:val="0026747E"/>
    <w:rsid w:val="00267D06"/>
    <w:rsid w:val="00270948"/>
    <w:rsid w:val="00270B99"/>
    <w:rsid w:val="00270DBB"/>
    <w:rsid w:val="00270F5B"/>
    <w:rsid w:val="002752F0"/>
    <w:rsid w:val="00275CC0"/>
    <w:rsid w:val="00280EA8"/>
    <w:rsid w:val="00281A4C"/>
    <w:rsid w:val="002843A5"/>
    <w:rsid w:val="00284F0F"/>
    <w:rsid w:val="00286786"/>
    <w:rsid w:val="0028771C"/>
    <w:rsid w:val="00292482"/>
    <w:rsid w:val="00294D79"/>
    <w:rsid w:val="002A1DD0"/>
    <w:rsid w:val="002A4F94"/>
    <w:rsid w:val="002A55AE"/>
    <w:rsid w:val="002A680B"/>
    <w:rsid w:val="002A6C1E"/>
    <w:rsid w:val="002A6C8A"/>
    <w:rsid w:val="002A7A26"/>
    <w:rsid w:val="002B0FAF"/>
    <w:rsid w:val="002B1BB8"/>
    <w:rsid w:val="002B2E22"/>
    <w:rsid w:val="002B3468"/>
    <w:rsid w:val="002B47F5"/>
    <w:rsid w:val="002B51C0"/>
    <w:rsid w:val="002C15F4"/>
    <w:rsid w:val="002C4092"/>
    <w:rsid w:val="002D24BB"/>
    <w:rsid w:val="002D3797"/>
    <w:rsid w:val="002D4E08"/>
    <w:rsid w:val="002D4FC4"/>
    <w:rsid w:val="002D5051"/>
    <w:rsid w:val="002E09AB"/>
    <w:rsid w:val="002E1439"/>
    <w:rsid w:val="002E1C28"/>
    <w:rsid w:val="002E21A1"/>
    <w:rsid w:val="002E3492"/>
    <w:rsid w:val="002E4B00"/>
    <w:rsid w:val="002E58CD"/>
    <w:rsid w:val="002E5C09"/>
    <w:rsid w:val="002E7491"/>
    <w:rsid w:val="002E7943"/>
    <w:rsid w:val="002F325E"/>
    <w:rsid w:val="002F3725"/>
    <w:rsid w:val="002F417F"/>
    <w:rsid w:val="002F5C45"/>
    <w:rsid w:val="002F60C9"/>
    <w:rsid w:val="002F6EFD"/>
    <w:rsid w:val="002F748F"/>
    <w:rsid w:val="002F770C"/>
    <w:rsid w:val="002F7836"/>
    <w:rsid w:val="002F7BAD"/>
    <w:rsid w:val="00300B17"/>
    <w:rsid w:val="0030321F"/>
    <w:rsid w:val="003041C9"/>
    <w:rsid w:val="00304BAA"/>
    <w:rsid w:val="00304E35"/>
    <w:rsid w:val="00304F26"/>
    <w:rsid w:val="003102BA"/>
    <w:rsid w:val="0031168A"/>
    <w:rsid w:val="0031361E"/>
    <w:rsid w:val="00314378"/>
    <w:rsid w:val="0032114C"/>
    <w:rsid w:val="00324022"/>
    <w:rsid w:val="003241A2"/>
    <w:rsid w:val="00327AB0"/>
    <w:rsid w:val="00327CDF"/>
    <w:rsid w:val="0033050A"/>
    <w:rsid w:val="00330B48"/>
    <w:rsid w:val="00332F0C"/>
    <w:rsid w:val="00333420"/>
    <w:rsid w:val="00334AA5"/>
    <w:rsid w:val="00334F33"/>
    <w:rsid w:val="003372D5"/>
    <w:rsid w:val="0034166E"/>
    <w:rsid w:val="00342187"/>
    <w:rsid w:val="00343CCC"/>
    <w:rsid w:val="00345414"/>
    <w:rsid w:val="00346966"/>
    <w:rsid w:val="0034778E"/>
    <w:rsid w:val="00353D77"/>
    <w:rsid w:val="00355302"/>
    <w:rsid w:val="003578E3"/>
    <w:rsid w:val="00362850"/>
    <w:rsid w:val="00362D44"/>
    <w:rsid w:val="0036340F"/>
    <w:rsid w:val="00364A4E"/>
    <w:rsid w:val="00364CD4"/>
    <w:rsid w:val="00367429"/>
    <w:rsid w:val="00370689"/>
    <w:rsid w:val="0037168B"/>
    <w:rsid w:val="003721FF"/>
    <w:rsid w:val="0037322F"/>
    <w:rsid w:val="0037365A"/>
    <w:rsid w:val="003755E8"/>
    <w:rsid w:val="003769A8"/>
    <w:rsid w:val="00376B81"/>
    <w:rsid w:val="00376CBE"/>
    <w:rsid w:val="0038025D"/>
    <w:rsid w:val="00382267"/>
    <w:rsid w:val="00382FB0"/>
    <w:rsid w:val="00383460"/>
    <w:rsid w:val="00383AD0"/>
    <w:rsid w:val="00383BA1"/>
    <w:rsid w:val="00383E1A"/>
    <w:rsid w:val="00384AAF"/>
    <w:rsid w:val="00387ADB"/>
    <w:rsid w:val="003906FA"/>
    <w:rsid w:val="0039167C"/>
    <w:rsid w:val="00391FFB"/>
    <w:rsid w:val="00393EB4"/>
    <w:rsid w:val="00394058"/>
    <w:rsid w:val="00394070"/>
    <w:rsid w:val="00395360"/>
    <w:rsid w:val="003966C1"/>
    <w:rsid w:val="00397A41"/>
    <w:rsid w:val="003A0D38"/>
    <w:rsid w:val="003A3F15"/>
    <w:rsid w:val="003A512A"/>
    <w:rsid w:val="003A539F"/>
    <w:rsid w:val="003A5A40"/>
    <w:rsid w:val="003A6731"/>
    <w:rsid w:val="003A69B6"/>
    <w:rsid w:val="003A6C64"/>
    <w:rsid w:val="003A6E5E"/>
    <w:rsid w:val="003A7E7A"/>
    <w:rsid w:val="003A7E82"/>
    <w:rsid w:val="003B47C5"/>
    <w:rsid w:val="003B4DB6"/>
    <w:rsid w:val="003B6C2B"/>
    <w:rsid w:val="003B756F"/>
    <w:rsid w:val="003C0091"/>
    <w:rsid w:val="003C1427"/>
    <w:rsid w:val="003C1BD7"/>
    <w:rsid w:val="003C32E6"/>
    <w:rsid w:val="003C5787"/>
    <w:rsid w:val="003C64F8"/>
    <w:rsid w:val="003D17FF"/>
    <w:rsid w:val="003D1CD6"/>
    <w:rsid w:val="003D20DA"/>
    <w:rsid w:val="003D22C3"/>
    <w:rsid w:val="003D2750"/>
    <w:rsid w:val="003D3116"/>
    <w:rsid w:val="003D34F8"/>
    <w:rsid w:val="003D38E8"/>
    <w:rsid w:val="003D6902"/>
    <w:rsid w:val="003D6D37"/>
    <w:rsid w:val="003E0A5E"/>
    <w:rsid w:val="003E0C5F"/>
    <w:rsid w:val="003E17D8"/>
    <w:rsid w:val="003E2611"/>
    <w:rsid w:val="003E42A7"/>
    <w:rsid w:val="003E57D1"/>
    <w:rsid w:val="003F34AE"/>
    <w:rsid w:val="003F38D9"/>
    <w:rsid w:val="003F46BD"/>
    <w:rsid w:val="003F487F"/>
    <w:rsid w:val="003F6974"/>
    <w:rsid w:val="003F75DD"/>
    <w:rsid w:val="003F76C5"/>
    <w:rsid w:val="00400936"/>
    <w:rsid w:val="004009AE"/>
    <w:rsid w:val="00401E4A"/>
    <w:rsid w:val="0040499D"/>
    <w:rsid w:val="00405A8D"/>
    <w:rsid w:val="004079D6"/>
    <w:rsid w:val="004106DD"/>
    <w:rsid w:val="0041292E"/>
    <w:rsid w:val="004160D7"/>
    <w:rsid w:val="00416868"/>
    <w:rsid w:val="00416AC1"/>
    <w:rsid w:val="00417122"/>
    <w:rsid w:val="004171A2"/>
    <w:rsid w:val="004177CC"/>
    <w:rsid w:val="00421D74"/>
    <w:rsid w:val="0042227D"/>
    <w:rsid w:val="00427691"/>
    <w:rsid w:val="00427830"/>
    <w:rsid w:val="00427AFF"/>
    <w:rsid w:val="00430529"/>
    <w:rsid w:val="004322A3"/>
    <w:rsid w:val="00432E0A"/>
    <w:rsid w:val="00433135"/>
    <w:rsid w:val="004345DD"/>
    <w:rsid w:val="004347FB"/>
    <w:rsid w:val="00435722"/>
    <w:rsid w:val="00435FC0"/>
    <w:rsid w:val="00436CC1"/>
    <w:rsid w:val="004373FD"/>
    <w:rsid w:val="004377DF"/>
    <w:rsid w:val="00440047"/>
    <w:rsid w:val="00440643"/>
    <w:rsid w:val="0044184A"/>
    <w:rsid w:val="00443158"/>
    <w:rsid w:val="00447693"/>
    <w:rsid w:val="00450627"/>
    <w:rsid w:val="00453536"/>
    <w:rsid w:val="0045388B"/>
    <w:rsid w:val="00454203"/>
    <w:rsid w:val="004546B4"/>
    <w:rsid w:val="00454B43"/>
    <w:rsid w:val="00455F6D"/>
    <w:rsid w:val="00461856"/>
    <w:rsid w:val="004647ED"/>
    <w:rsid w:val="00464ABA"/>
    <w:rsid w:val="0046513D"/>
    <w:rsid w:val="0046550F"/>
    <w:rsid w:val="00465B2C"/>
    <w:rsid w:val="004701D7"/>
    <w:rsid w:val="00471E35"/>
    <w:rsid w:val="0047367F"/>
    <w:rsid w:val="00481AAA"/>
    <w:rsid w:val="0048409F"/>
    <w:rsid w:val="00484306"/>
    <w:rsid w:val="004864DF"/>
    <w:rsid w:val="00487DCC"/>
    <w:rsid w:val="0049018F"/>
    <w:rsid w:val="00490DBD"/>
    <w:rsid w:val="00491EB2"/>
    <w:rsid w:val="00492B7B"/>
    <w:rsid w:val="004954A8"/>
    <w:rsid w:val="004A1D0B"/>
    <w:rsid w:val="004A2A12"/>
    <w:rsid w:val="004A2F4D"/>
    <w:rsid w:val="004A3DF4"/>
    <w:rsid w:val="004A435A"/>
    <w:rsid w:val="004A4ACE"/>
    <w:rsid w:val="004A5A71"/>
    <w:rsid w:val="004A6618"/>
    <w:rsid w:val="004A69D3"/>
    <w:rsid w:val="004B0A9D"/>
    <w:rsid w:val="004B133F"/>
    <w:rsid w:val="004B2196"/>
    <w:rsid w:val="004B4ABF"/>
    <w:rsid w:val="004B53C1"/>
    <w:rsid w:val="004B6829"/>
    <w:rsid w:val="004B748B"/>
    <w:rsid w:val="004C01DB"/>
    <w:rsid w:val="004C0D1F"/>
    <w:rsid w:val="004C178D"/>
    <w:rsid w:val="004C1D09"/>
    <w:rsid w:val="004C3E8D"/>
    <w:rsid w:val="004C4953"/>
    <w:rsid w:val="004C5057"/>
    <w:rsid w:val="004D2AF6"/>
    <w:rsid w:val="004D2B43"/>
    <w:rsid w:val="004D3E33"/>
    <w:rsid w:val="004D45CF"/>
    <w:rsid w:val="004D5339"/>
    <w:rsid w:val="004D5F95"/>
    <w:rsid w:val="004D6D21"/>
    <w:rsid w:val="004E0003"/>
    <w:rsid w:val="004E04BC"/>
    <w:rsid w:val="004E10EB"/>
    <w:rsid w:val="004E1E0B"/>
    <w:rsid w:val="004E331E"/>
    <w:rsid w:val="004E706C"/>
    <w:rsid w:val="004F0573"/>
    <w:rsid w:val="004F0A57"/>
    <w:rsid w:val="004F1D2C"/>
    <w:rsid w:val="004F3542"/>
    <w:rsid w:val="004F3A7A"/>
    <w:rsid w:val="004F518F"/>
    <w:rsid w:val="004F5E31"/>
    <w:rsid w:val="004F702B"/>
    <w:rsid w:val="00501F57"/>
    <w:rsid w:val="005026B9"/>
    <w:rsid w:val="00505088"/>
    <w:rsid w:val="00505591"/>
    <w:rsid w:val="005062FC"/>
    <w:rsid w:val="00506699"/>
    <w:rsid w:val="00510BF2"/>
    <w:rsid w:val="00510C57"/>
    <w:rsid w:val="00510DEE"/>
    <w:rsid w:val="005118AA"/>
    <w:rsid w:val="005130A1"/>
    <w:rsid w:val="00515622"/>
    <w:rsid w:val="005159D5"/>
    <w:rsid w:val="005222D7"/>
    <w:rsid w:val="00523484"/>
    <w:rsid w:val="0052477E"/>
    <w:rsid w:val="0052693F"/>
    <w:rsid w:val="00527700"/>
    <w:rsid w:val="00532EB4"/>
    <w:rsid w:val="00536C26"/>
    <w:rsid w:val="00537200"/>
    <w:rsid w:val="0053720D"/>
    <w:rsid w:val="00537241"/>
    <w:rsid w:val="00537856"/>
    <w:rsid w:val="00543798"/>
    <w:rsid w:val="00544FD6"/>
    <w:rsid w:val="0054753A"/>
    <w:rsid w:val="00550A6A"/>
    <w:rsid w:val="00550DB6"/>
    <w:rsid w:val="00551ADD"/>
    <w:rsid w:val="00554438"/>
    <w:rsid w:val="0055555B"/>
    <w:rsid w:val="00560E13"/>
    <w:rsid w:val="00562766"/>
    <w:rsid w:val="00566F56"/>
    <w:rsid w:val="00567DE0"/>
    <w:rsid w:val="00570E9B"/>
    <w:rsid w:val="00572038"/>
    <w:rsid w:val="0057442E"/>
    <w:rsid w:val="00574741"/>
    <w:rsid w:val="00575620"/>
    <w:rsid w:val="005756BB"/>
    <w:rsid w:val="0057589E"/>
    <w:rsid w:val="00577953"/>
    <w:rsid w:val="005813FD"/>
    <w:rsid w:val="00581D33"/>
    <w:rsid w:val="00584D0F"/>
    <w:rsid w:val="0058587F"/>
    <w:rsid w:val="0058606A"/>
    <w:rsid w:val="00586194"/>
    <w:rsid w:val="00592C71"/>
    <w:rsid w:val="00594598"/>
    <w:rsid w:val="005949D8"/>
    <w:rsid w:val="0059582B"/>
    <w:rsid w:val="00595FBF"/>
    <w:rsid w:val="00596403"/>
    <w:rsid w:val="00596C5F"/>
    <w:rsid w:val="005A003F"/>
    <w:rsid w:val="005A1700"/>
    <w:rsid w:val="005A3F63"/>
    <w:rsid w:val="005A5632"/>
    <w:rsid w:val="005B0901"/>
    <w:rsid w:val="005B411F"/>
    <w:rsid w:val="005B428B"/>
    <w:rsid w:val="005B556E"/>
    <w:rsid w:val="005B75C2"/>
    <w:rsid w:val="005C04BC"/>
    <w:rsid w:val="005C1F57"/>
    <w:rsid w:val="005C252D"/>
    <w:rsid w:val="005C3557"/>
    <w:rsid w:val="005C39D2"/>
    <w:rsid w:val="005C3E44"/>
    <w:rsid w:val="005C47C7"/>
    <w:rsid w:val="005C5253"/>
    <w:rsid w:val="005C67DC"/>
    <w:rsid w:val="005C7D6A"/>
    <w:rsid w:val="005D0FBA"/>
    <w:rsid w:val="005D113F"/>
    <w:rsid w:val="005D2BE1"/>
    <w:rsid w:val="005D2CAE"/>
    <w:rsid w:val="005D3252"/>
    <w:rsid w:val="005D3924"/>
    <w:rsid w:val="005D54E8"/>
    <w:rsid w:val="005D5DC7"/>
    <w:rsid w:val="005D63D2"/>
    <w:rsid w:val="005D64BA"/>
    <w:rsid w:val="005D6E63"/>
    <w:rsid w:val="005D78AD"/>
    <w:rsid w:val="005E0D34"/>
    <w:rsid w:val="005E0E94"/>
    <w:rsid w:val="005E2CBD"/>
    <w:rsid w:val="005E2EB4"/>
    <w:rsid w:val="005E4840"/>
    <w:rsid w:val="005E4C52"/>
    <w:rsid w:val="005E4FAF"/>
    <w:rsid w:val="005E5530"/>
    <w:rsid w:val="005E573E"/>
    <w:rsid w:val="005E59B9"/>
    <w:rsid w:val="005E61DC"/>
    <w:rsid w:val="005E6618"/>
    <w:rsid w:val="005E70D5"/>
    <w:rsid w:val="005F044B"/>
    <w:rsid w:val="005F0657"/>
    <w:rsid w:val="005F262E"/>
    <w:rsid w:val="005F3243"/>
    <w:rsid w:val="005F35DA"/>
    <w:rsid w:val="005F3D75"/>
    <w:rsid w:val="005F7B61"/>
    <w:rsid w:val="00600F2D"/>
    <w:rsid w:val="006011EE"/>
    <w:rsid w:val="0060272F"/>
    <w:rsid w:val="0060445B"/>
    <w:rsid w:val="006047FC"/>
    <w:rsid w:val="006106A5"/>
    <w:rsid w:val="00611BF8"/>
    <w:rsid w:val="006142F3"/>
    <w:rsid w:val="006147A4"/>
    <w:rsid w:val="00614959"/>
    <w:rsid w:val="00616B4A"/>
    <w:rsid w:val="006201FB"/>
    <w:rsid w:val="00620FCD"/>
    <w:rsid w:val="00621BA5"/>
    <w:rsid w:val="00624E3D"/>
    <w:rsid w:val="00625CF0"/>
    <w:rsid w:val="00632E04"/>
    <w:rsid w:val="006330BD"/>
    <w:rsid w:val="00633F11"/>
    <w:rsid w:val="00636069"/>
    <w:rsid w:val="006377DF"/>
    <w:rsid w:val="00637972"/>
    <w:rsid w:val="00637FE4"/>
    <w:rsid w:val="006400C0"/>
    <w:rsid w:val="006405E9"/>
    <w:rsid w:val="0064099C"/>
    <w:rsid w:val="00640F0B"/>
    <w:rsid w:val="00641A66"/>
    <w:rsid w:val="00642262"/>
    <w:rsid w:val="00642582"/>
    <w:rsid w:val="00642CD9"/>
    <w:rsid w:val="0064344E"/>
    <w:rsid w:val="00643DB9"/>
    <w:rsid w:val="00644545"/>
    <w:rsid w:val="00645256"/>
    <w:rsid w:val="006454F7"/>
    <w:rsid w:val="006471A4"/>
    <w:rsid w:val="0065029F"/>
    <w:rsid w:val="006503FA"/>
    <w:rsid w:val="006509EB"/>
    <w:rsid w:val="0065234B"/>
    <w:rsid w:val="0065384A"/>
    <w:rsid w:val="00654FD1"/>
    <w:rsid w:val="00656585"/>
    <w:rsid w:val="00656A76"/>
    <w:rsid w:val="00656E68"/>
    <w:rsid w:val="00664FF8"/>
    <w:rsid w:val="006660BD"/>
    <w:rsid w:val="00666CAE"/>
    <w:rsid w:val="00667598"/>
    <w:rsid w:val="0066775C"/>
    <w:rsid w:val="00670E36"/>
    <w:rsid w:val="0067138F"/>
    <w:rsid w:val="00671899"/>
    <w:rsid w:val="00672D6B"/>
    <w:rsid w:val="00672FC9"/>
    <w:rsid w:val="00673154"/>
    <w:rsid w:val="00673506"/>
    <w:rsid w:val="006756B9"/>
    <w:rsid w:val="006758A9"/>
    <w:rsid w:val="00682192"/>
    <w:rsid w:val="0068266E"/>
    <w:rsid w:val="00685A64"/>
    <w:rsid w:val="0068729F"/>
    <w:rsid w:val="006900E4"/>
    <w:rsid w:val="006936A4"/>
    <w:rsid w:val="00694748"/>
    <w:rsid w:val="006966BD"/>
    <w:rsid w:val="006A00F9"/>
    <w:rsid w:val="006A1438"/>
    <w:rsid w:val="006A4A86"/>
    <w:rsid w:val="006A515D"/>
    <w:rsid w:val="006A552B"/>
    <w:rsid w:val="006A5CDE"/>
    <w:rsid w:val="006B186F"/>
    <w:rsid w:val="006B1A27"/>
    <w:rsid w:val="006B2942"/>
    <w:rsid w:val="006B29C2"/>
    <w:rsid w:val="006B2B77"/>
    <w:rsid w:val="006B3857"/>
    <w:rsid w:val="006B41AF"/>
    <w:rsid w:val="006B54B1"/>
    <w:rsid w:val="006B6531"/>
    <w:rsid w:val="006C070D"/>
    <w:rsid w:val="006C162F"/>
    <w:rsid w:val="006C1AA4"/>
    <w:rsid w:val="006C27B7"/>
    <w:rsid w:val="006C4D76"/>
    <w:rsid w:val="006C632C"/>
    <w:rsid w:val="006D2DF5"/>
    <w:rsid w:val="006D3448"/>
    <w:rsid w:val="006D352B"/>
    <w:rsid w:val="006D45E8"/>
    <w:rsid w:val="006D62C5"/>
    <w:rsid w:val="006D7A3E"/>
    <w:rsid w:val="006D7F8A"/>
    <w:rsid w:val="006E2F85"/>
    <w:rsid w:val="006E3761"/>
    <w:rsid w:val="006E3C06"/>
    <w:rsid w:val="006E4A53"/>
    <w:rsid w:val="006E4D70"/>
    <w:rsid w:val="006E510C"/>
    <w:rsid w:val="006E55E1"/>
    <w:rsid w:val="006E7A85"/>
    <w:rsid w:val="006F07D9"/>
    <w:rsid w:val="006F46A9"/>
    <w:rsid w:val="006F5B60"/>
    <w:rsid w:val="006F6261"/>
    <w:rsid w:val="006F651A"/>
    <w:rsid w:val="00702C18"/>
    <w:rsid w:val="00703A93"/>
    <w:rsid w:val="007052B2"/>
    <w:rsid w:val="00707B32"/>
    <w:rsid w:val="00710F71"/>
    <w:rsid w:val="00710FB7"/>
    <w:rsid w:val="007125DF"/>
    <w:rsid w:val="00715A9D"/>
    <w:rsid w:val="00716910"/>
    <w:rsid w:val="00720B43"/>
    <w:rsid w:val="00721FDB"/>
    <w:rsid w:val="007238DD"/>
    <w:rsid w:val="007238F5"/>
    <w:rsid w:val="00723BFE"/>
    <w:rsid w:val="00724E14"/>
    <w:rsid w:val="00725AD5"/>
    <w:rsid w:val="0072608B"/>
    <w:rsid w:val="00726880"/>
    <w:rsid w:val="00726CD8"/>
    <w:rsid w:val="00727C8A"/>
    <w:rsid w:val="0073296F"/>
    <w:rsid w:val="00732DAE"/>
    <w:rsid w:val="007330FA"/>
    <w:rsid w:val="007343BB"/>
    <w:rsid w:val="00734965"/>
    <w:rsid w:val="00737EDD"/>
    <w:rsid w:val="007409A0"/>
    <w:rsid w:val="007437B1"/>
    <w:rsid w:val="00743F33"/>
    <w:rsid w:val="007449B8"/>
    <w:rsid w:val="007473ED"/>
    <w:rsid w:val="00747C07"/>
    <w:rsid w:val="007501DE"/>
    <w:rsid w:val="00753A93"/>
    <w:rsid w:val="00754C45"/>
    <w:rsid w:val="00754C65"/>
    <w:rsid w:val="00757B80"/>
    <w:rsid w:val="007615DB"/>
    <w:rsid w:val="00761CD9"/>
    <w:rsid w:val="007620AD"/>
    <w:rsid w:val="00762229"/>
    <w:rsid w:val="00762406"/>
    <w:rsid w:val="007636AA"/>
    <w:rsid w:val="00763A55"/>
    <w:rsid w:val="0076615D"/>
    <w:rsid w:val="00767B30"/>
    <w:rsid w:val="00767DE2"/>
    <w:rsid w:val="007710AC"/>
    <w:rsid w:val="0077195D"/>
    <w:rsid w:val="00772101"/>
    <w:rsid w:val="00773A22"/>
    <w:rsid w:val="00773D0B"/>
    <w:rsid w:val="00774D36"/>
    <w:rsid w:val="0078177A"/>
    <w:rsid w:val="00781F2F"/>
    <w:rsid w:val="00784721"/>
    <w:rsid w:val="00786AFB"/>
    <w:rsid w:val="0078733D"/>
    <w:rsid w:val="007879ED"/>
    <w:rsid w:val="00787C27"/>
    <w:rsid w:val="007907E1"/>
    <w:rsid w:val="00790C1A"/>
    <w:rsid w:val="00794160"/>
    <w:rsid w:val="0079545E"/>
    <w:rsid w:val="0079576C"/>
    <w:rsid w:val="00797378"/>
    <w:rsid w:val="00797711"/>
    <w:rsid w:val="007A0236"/>
    <w:rsid w:val="007A1477"/>
    <w:rsid w:val="007A14A5"/>
    <w:rsid w:val="007A2836"/>
    <w:rsid w:val="007A46D2"/>
    <w:rsid w:val="007A49C1"/>
    <w:rsid w:val="007A4A68"/>
    <w:rsid w:val="007B0544"/>
    <w:rsid w:val="007B1103"/>
    <w:rsid w:val="007B1FED"/>
    <w:rsid w:val="007B4DFC"/>
    <w:rsid w:val="007B6226"/>
    <w:rsid w:val="007B644A"/>
    <w:rsid w:val="007B705D"/>
    <w:rsid w:val="007B7D9D"/>
    <w:rsid w:val="007C1CDB"/>
    <w:rsid w:val="007C20F6"/>
    <w:rsid w:val="007C2803"/>
    <w:rsid w:val="007C28AD"/>
    <w:rsid w:val="007C3ED5"/>
    <w:rsid w:val="007C3F49"/>
    <w:rsid w:val="007C4529"/>
    <w:rsid w:val="007C5C24"/>
    <w:rsid w:val="007C7CC1"/>
    <w:rsid w:val="007D0DC7"/>
    <w:rsid w:val="007D2AE3"/>
    <w:rsid w:val="007D3A48"/>
    <w:rsid w:val="007D4464"/>
    <w:rsid w:val="007D49C1"/>
    <w:rsid w:val="007D5973"/>
    <w:rsid w:val="007D6ECB"/>
    <w:rsid w:val="007D7817"/>
    <w:rsid w:val="007D78DB"/>
    <w:rsid w:val="007E0703"/>
    <w:rsid w:val="007E0921"/>
    <w:rsid w:val="007E55AB"/>
    <w:rsid w:val="007E5ECC"/>
    <w:rsid w:val="007E679E"/>
    <w:rsid w:val="007E6DB8"/>
    <w:rsid w:val="007F1EB3"/>
    <w:rsid w:val="007F27B3"/>
    <w:rsid w:val="007F282E"/>
    <w:rsid w:val="007F2A75"/>
    <w:rsid w:val="007F37A6"/>
    <w:rsid w:val="007F452F"/>
    <w:rsid w:val="007F45DB"/>
    <w:rsid w:val="007F518D"/>
    <w:rsid w:val="007F58A8"/>
    <w:rsid w:val="007F5AB5"/>
    <w:rsid w:val="007F6648"/>
    <w:rsid w:val="008004EC"/>
    <w:rsid w:val="00800DCD"/>
    <w:rsid w:val="0080431F"/>
    <w:rsid w:val="008047A5"/>
    <w:rsid w:val="008117EB"/>
    <w:rsid w:val="00813930"/>
    <w:rsid w:val="00814AC3"/>
    <w:rsid w:val="00815686"/>
    <w:rsid w:val="00822705"/>
    <w:rsid w:val="00826F0A"/>
    <w:rsid w:val="008338E7"/>
    <w:rsid w:val="008407E9"/>
    <w:rsid w:val="00841171"/>
    <w:rsid w:val="00842238"/>
    <w:rsid w:val="008472C1"/>
    <w:rsid w:val="00847547"/>
    <w:rsid w:val="00847B51"/>
    <w:rsid w:val="008526BC"/>
    <w:rsid w:val="00852AD4"/>
    <w:rsid w:val="00853254"/>
    <w:rsid w:val="008545DE"/>
    <w:rsid w:val="00855773"/>
    <w:rsid w:val="00856A2D"/>
    <w:rsid w:val="008573DC"/>
    <w:rsid w:val="00857FC5"/>
    <w:rsid w:val="008638AA"/>
    <w:rsid w:val="00864093"/>
    <w:rsid w:val="00864316"/>
    <w:rsid w:val="00864796"/>
    <w:rsid w:val="00865EFA"/>
    <w:rsid w:val="00866072"/>
    <w:rsid w:val="00871C6D"/>
    <w:rsid w:val="008745F1"/>
    <w:rsid w:val="008755E9"/>
    <w:rsid w:val="00875FBE"/>
    <w:rsid w:val="00877481"/>
    <w:rsid w:val="008776C4"/>
    <w:rsid w:val="00882EC4"/>
    <w:rsid w:val="008846D3"/>
    <w:rsid w:val="00884CB9"/>
    <w:rsid w:val="008930FB"/>
    <w:rsid w:val="00894108"/>
    <w:rsid w:val="00894C1F"/>
    <w:rsid w:val="00895D1F"/>
    <w:rsid w:val="00896E37"/>
    <w:rsid w:val="008A18D1"/>
    <w:rsid w:val="008A2940"/>
    <w:rsid w:val="008A3AF2"/>
    <w:rsid w:val="008A3CBD"/>
    <w:rsid w:val="008A4F6F"/>
    <w:rsid w:val="008A52F4"/>
    <w:rsid w:val="008A578E"/>
    <w:rsid w:val="008A698D"/>
    <w:rsid w:val="008B1E16"/>
    <w:rsid w:val="008B2028"/>
    <w:rsid w:val="008B41CD"/>
    <w:rsid w:val="008B50F7"/>
    <w:rsid w:val="008B7383"/>
    <w:rsid w:val="008B781C"/>
    <w:rsid w:val="008C3CCE"/>
    <w:rsid w:val="008C6CB2"/>
    <w:rsid w:val="008D254C"/>
    <w:rsid w:val="008D39AD"/>
    <w:rsid w:val="008D3F8A"/>
    <w:rsid w:val="008D4694"/>
    <w:rsid w:val="008D76F6"/>
    <w:rsid w:val="008E0DB1"/>
    <w:rsid w:val="008E1D6F"/>
    <w:rsid w:val="008E2994"/>
    <w:rsid w:val="008E398B"/>
    <w:rsid w:val="008E54CF"/>
    <w:rsid w:val="008E62D5"/>
    <w:rsid w:val="008E6A71"/>
    <w:rsid w:val="008E6B0E"/>
    <w:rsid w:val="008F17CC"/>
    <w:rsid w:val="008F2838"/>
    <w:rsid w:val="008F2905"/>
    <w:rsid w:val="008F31F8"/>
    <w:rsid w:val="008F4C9E"/>
    <w:rsid w:val="008F54DE"/>
    <w:rsid w:val="008F5DA1"/>
    <w:rsid w:val="00901904"/>
    <w:rsid w:val="009027A8"/>
    <w:rsid w:val="00911D35"/>
    <w:rsid w:val="00912235"/>
    <w:rsid w:val="00912BC7"/>
    <w:rsid w:val="009133C3"/>
    <w:rsid w:val="00913C14"/>
    <w:rsid w:val="009145E1"/>
    <w:rsid w:val="00914AD7"/>
    <w:rsid w:val="0091674B"/>
    <w:rsid w:val="00922448"/>
    <w:rsid w:val="00925453"/>
    <w:rsid w:val="009263CD"/>
    <w:rsid w:val="00927DFD"/>
    <w:rsid w:val="00930C46"/>
    <w:rsid w:val="00931243"/>
    <w:rsid w:val="00934169"/>
    <w:rsid w:val="0093437C"/>
    <w:rsid w:val="00934957"/>
    <w:rsid w:val="00937847"/>
    <w:rsid w:val="00940C1D"/>
    <w:rsid w:val="00943821"/>
    <w:rsid w:val="00945C28"/>
    <w:rsid w:val="0094754D"/>
    <w:rsid w:val="00947E0D"/>
    <w:rsid w:val="00951998"/>
    <w:rsid w:val="009527B1"/>
    <w:rsid w:val="00953ADB"/>
    <w:rsid w:val="00953C60"/>
    <w:rsid w:val="009546A0"/>
    <w:rsid w:val="00960F6E"/>
    <w:rsid w:val="00962AD0"/>
    <w:rsid w:val="00965169"/>
    <w:rsid w:val="00965B28"/>
    <w:rsid w:val="00966164"/>
    <w:rsid w:val="00970147"/>
    <w:rsid w:val="0097364C"/>
    <w:rsid w:val="009739B2"/>
    <w:rsid w:val="00974B49"/>
    <w:rsid w:val="009762BE"/>
    <w:rsid w:val="00977080"/>
    <w:rsid w:val="00977F32"/>
    <w:rsid w:val="009817DF"/>
    <w:rsid w:val="00983124"/>
    <w:rsid w:val="00984871"/>
    <w:rsid w:val="00984B7C"/>
    <w:rsid w:val="009868E6"/>
    <w:rsid w:val="00991BAE"/>
    <w:rsid w:val="00993434"/>
    <w:rsid w:val="00994467"/>
    <w:rsid w:val="00994B88"/>
    <w:rsid w:val="00996DAD"/>
    <w:rsid w:val="00997638"/>
    <w:rsid w:val="009A0666"/>
    <w:rsid w:val="009A2BC5"/>
    <w:rsid w:val="009A467D"/>
    <w:rsid w:val="009A4857"/>
    <w:rsid w:val="009A50BA"/>
    <w:rsid w:val="009A5E34"/>
    <w:rsid w:val="009B018E"/>
    <w:rsid w:val="009B11B6"/>
    <w:rsid w:val="009B13A8"/>
    <w:rsid w:val="009B22D6"/>
    <w:rsid w:val="009B415E"/>
    <w:rsid w:val="009B4540"/>
    <w:rsid w:val="009B4815"/>
    <w:rsid w:val="009B61BE"/>
    <w:rsid w:val="009B7B13"/>
    <w:rsid w:val="009C027A"/>
    <w:rsid w:val="009C074C"/>
    <w:rsid w:val="009C3094"/>
    <w:rsid w:val="009C4AC0"/>
    <w:rsid w:val="009C4D45"/>
    <w:rsid w:val="009C6C3A"/>
    <w:rsid w:val="009C6E19"/>
    <w:rsid w:val="009C6EDF"/>
    <w:rsid w:val="009D3A3C"/>
    <w:rsid w:val="009D7BC1"/>
    <w:rsid w:val="009E1175"/>
    <w:rsid w:val="009E1B1F"/>
    <w:rsid w:val="009E38D3"/>
    <w:rsid w:val="009E49B3"/>
    <w:rsid w:val="009E5712"/>
    <w:rsid w:val="009E7ECA"/>
    <w:rsid w:val="009F1FD0"/>
    <w:rsid w:val="009F3BD0"/>
    <w:rsid w:val="009F3C30"/>
    <w:rsid w:val="009F442B"/>
    <w:rsid w:val="009F4866"/>
    <w:rsid w:val="009F7A60"/>
    <w:rsid w:val="00A00E45"/>
    <w:rsid w:val="00A015C7"/>
    <w:rsid w:val="00A01F10"/>
    <w:rsid w:val="00A0270F"/>
    <w:rsid w:val="00A03CC2"/>
    <w:rsid w:val="00A03CFE"/>
    <w:rsid w:val="00A041CC"/>
    <w:rsid w:val="00A04976"/>
    <w:rsid w:val="00A04F1D"/>
    <w:rsid w:val="00A05969"/>
    <w:rsid w:val="00A05D7D"/>
    <w:rsid w:val="00A05F19"/>
    <w:rsid w:val="00A05F1B"/>
    <w:rsid w:val="00A13A28"/>
    <w:rsid w:val="00A14A9A"/>
    <w:rsid w:val="00A16E32"/>
    <w:rsid w:val="00A17A76"/>
    <w:rsid w:val="00A17ACF"/>
    <w:rsid w:val="00A17CC3"/>
    <w:rsid w:val="00A22622"/>
    <w:rsid w:val="00A26C3B"/>
    <w:rsid w:val="00A30097"/>
    <w:rsid w:val="00A30E0C"/>
    <w:rsid w:val="00A3326A"/>
    <w:rsid w:val="00A34700"/>
    <w:rsid w:val="00A35E7D"/>
    <w:rsid w:val="00A3646E"/>
    <w:rsid w:val="00A36602"/>
    <w:rsid w:val="00A373C3"/>
    <w:rsid w:val="00A37463"/>
    <w:rsid w:val="00A37CE3"/>
    <w:rsid w:val="00A40889"/>
    <w:rsid w:val="00A40FE1"/>
    <w:rsid w:val="00A425CA"/>
    <w:rsid w:val="00A44289"/>
    <w:rsid w:val="00A4748D"/>
    <w:rsid w:val="00A51B2F"/>
    <w:rsid w:val="00A56210"/>
    <w:rsid w:val="00A56A0E"/>
    <w:rsid w:val="00A57071"/>
    <w:rsid w:val="00A62362"/>
    <w:rsid w:val="00A62CCB"/>
    <w:rsid w:val="00A630DF"/>
    <w:rsid w:val="00A6339B"/>
    <w:rsid w:val="00A647A3"/>
    <w:rsid w:val="00A64A42"/>
    <w:rsid w:val="00A64ECD"/>
    <w:rsid w:val="00A6526D"/>
    <w:rsid w:val="00A65559"/>
    <w:rsid w:val="00A7045D"/>
    <w:rsid w:val="00A71F63"/>
    <w:rsid w:val="00A73F8B"/>
    <w:rsid w:val="00A73FF1"/>
    <w:rsid w:val="00A77DC4"/>
    <w:rsid w:val="00A8055F"/>
    <w:rsid w:val="00A809C0"/>
    <w:rsid w:val="00A81E8A"/>
    <w:rsid w:val="00A820C0"/>
    <w:rsid w:val="00A828DF"/>
    <w:rsid w:val="00A83613"/>
    <w:rsid w:val="00A847CE"/>
    <w:rsid w:val="00A85093"/>
    <w:rsid w:val="00A85F8A"/>
    <w:rsid w:val="00A86299"/>
    <w:rsid w:val="00A86952"/>
    <w:rsid w:val="00A87F9E"/>
    <w:rsid w:val="00A900CB"/>
    <w:rsid w:val="00A938B6"/>
    <w:rsid w:val="00A94713"/>
    <w:rsid w:val="00A94761"/>
    <w:rsid w:val="00AA2263"/>
    <w:rsid w:val="00AA3144"/>
    <w:rsid w:val="00AA349A"/>
    <w:rsid w:val="00AA3BE3"/>
    <w:rsid w:val="00AA474C"/>
    <w:rsid w:val="00AB2198"/>
    <w:rsid w:val="00AB3A2A"/>
    <w:rsid w:val="00AB44AF"/>
    <w:rsid w:val="00AB5142"/>
    <w:rsid w:val="00AB7E57"/>
    <w:rsid w:val="00AC3C95"/>
    <w:rsid w:val="00AC3D51"/>
    <w:rsid w:val="00AC4AF2"/>
    <w:rsid w:val="00AC588D"/>
    <w:rsid w:val="00AC5FDE"/>
    <w:rsid w:val="00AC62F9"/>
    <w:rsid w:val="00AC6855"/>
    <w:rsid w:val="00AC7E26"/>
    <w:rsid w:val="00AD03AA"/>
    <w:rsid w:val="00AD0B9F"/>
    <w:rsid w:val="00AD0E79"/>
    <w:rsid w:val="00AD2F05"/>
    <w:rsid w:val="00AD320E"/>
    <w:rsid w:val="00AD35F6"/>
    <w:rsid w:val="00AD4BE5"/>
    <w:rsid w:val="00AD6D7A"/>
    <w:rsid w:val="00AD70F2"/>
    <w:rsid w:val="00AE263C"/>
    <w:rsid w:val="00AE2F23"/>
    <w:rsid w:val="00AE39CE"/>
    <w:rsid w:val="00AE3CD8"/>
    <w:rsid w:val="00AE5432"/>
    <w:rsid w:val="00AE5DB0"/>
    <w:rsid w:val="00AE7F69"/>
    <w:rsid w:val="00AF1878"/>
    <w:rsid w:val="00AF1D1E"/>
    <w:rsid w:val="00AF2BB3"/>
    <w:rsid w:val="00AF3027"/>
    <w:rsid w:val="00AF3572"/>
    <w:rsid w:val="00AF3DDF"/>
    <w:rsid w:val="00AF42E5"/>
    <w:rsid w:val="00AF4424"/>
    <w:rsid w:val="00AF5F47"/>
    <w:rsid w:val="00AF66D5"/>
    <w:rsid w:val="00AF6FC4"/>
    <w:rsid w:val="00B00802"/>
    <w:rsid w:val="00B00D07"/>
    <w:rsid w:val="00B00E94"/>
    <w:rsid w:val="00B014E7"/>
    <w:rsid w:val="00B02B20"/>
    <w:rsid w:val="00B036D7"/>
    <w:rsid w:val="00B03CFA"/>
    <w:rsid w:val="00B04440"/>
    <w:rsid w:val="00B05175"/>
    <w:rsid w:val="00B05A1A"/>
    <w:rsid w:val="00B07409"/>
    <w:rsid w:val="00B07F57"/>
    <w:rsid w:val="00B113B9"/>
    <w:rsid w:val="00B11A37"/>
    <w:rsid w:val="00B14B96"/>
    <w:rsid w:val="00B15205"/>
    <w:rsid w:val="00B15D41"/>
    <w:rsid w:val="00B16487"/>
    <w:rsid w:val="00B16863"/>
    <w:rsid w:val="00B17C07"/>
    <w:rsid w:val="00B21AC3"/>
    <w:rsid w:val="00B265E5"/>
    <w:rsid w:val="00B279B1"/>
    <w:rsid w:val="00B30E76"/>
    <w:rsid w:val="00B31DAC"/>
    <w:rsid w:val="00B35D56"/>
    <w:rsid w:val="00B41A4E"/>
    <w:rsid w:val="00B42066"/>
    <w:rsid w:val="00B4228F"/>
    <w:rsid w:val="00B42FF3"/>
    <w:rsid w:val="00B43596"/>
    <w:rsid w:val="00B43764"/>
    <w:rsid w:val="00B44321"/>
    <w:rsid w:val="00B4456F"/>
    <w:rsid w:val="00B44DEC"/>
    <w:rsid w:val="00B507D0"/>
    <w:rsid w:val="00B50C50"/>
    <w:rsid w:val="00B528B0"/>
    <w:rsid w:val="00B529B5"/>
    <w:rsid w:val="00B52E99"/>
    <w:rsid w:val="00B540DF"/>
    <w:rsid w:val="00B546F7"/>
    <w:rsid w:val="00B55C1A"/>
    <w:rsid w:val="00B57460"/>
    <w:rsid w:val="00B578CF"/>
    <w:rsid w:val="00B57E01"/>
    <w:rsid w:val="00B61914"/>
    <w:rsid w:val="00B63A32"/>
    <w:rsid w:val="00B66B19"/>
    <w:rsid w:val="00B66E9D"/>
    <w:rsid w:val="00B67670"/>
    <w:rsid w:val="00B67DC5"/>
    <w:rsid w:val="00B67F25"/>
    <w:rsid w:val="00B714A2"/>
    <w:rsid w:val="00B71A02"/>
    <w:rsid w:val="00B71B28"/>
    <w:rsid w:val="00B72F89"/>
    <w:rsid w:val="00B73511"/>
    <w:rsid w:val="00B7374D"/>
    <w:rsid w:val="00B73F5A"/>
    <w:rsid w:val="00B773A6"/>
    <w:rsid w:val="00B8175D"/>
    <w:rsid w:val="00B81FBD"/>
    <w:rsid w:val="00B83793"/>
    <w:rsid w:val="00B85A2F"/>
    <w:rsid w:val="00B86EE4"/>
    <w:rsid w:val="00B91850"/>
    <w:rsid w:val="00B9334F"/>
    <w:rsid w:val="00B93826"/>
    <w:rsid w:val="00B94465"/>
    <w:rsid w:val="00B949FB"/>
    <w:rsid w:val="00B9530D"/>
    <w:rsid w:val="00B966C9"/>
    <w:rsid w:val="00BA038A"/>
    <w:rsid w:val="00BA0C55"/>
    <w:rsid w:val="00BA280C"/>
    <w:rsid w:val="00BA3854"/>
    <w:rsid w:val="00BA67B8"/>
    <w:rsid w:val="00BB1FCF"/>
    <w:rsid w:val="00BB43DA"/>
    <w:rsid w:val="00BB4DFC"/>
    <w:rsid w:val="00BC0503"/>
    <w:rsid w:val="00BC18C9"/>
    <w:rsid w:val="00BC228A"/>
    <w:rsid w:val="00BC499C"/>
    <w:rsid w:val="00BC4FA1"/>
    <w:rsid w:val="00BC5089"/>
    <w:rsid w:val="00BC5F68"/>
    <w:rsid w:val="00BC6AC9"/>
    <w:rsid w:val="00BC6F53"/>
    <w:rsid w:val="00BD3702"/>
    <w:rsid w:val="00BD5C52"/>
    <w:rsid w:val="00BD5DD0"/>
    <w:rsid w:val="00BD6B91"/>
    <w:rsid w:val="00BD7A15"/>
    <w:rsid w:val="00BE22A5"/>
    <w:rsid w:val="00BE2858"/>
    <w:rsid w:val="00BE352D"/>
    <w:rsid w:val="00BE6A00"/>
    <w:rsid w:val="00BE7012"/>
    <w:rsid w:val="00BE7288"/>
    <w:rsid w:val="00BE7B7A"/>
    <w:rsid w:val="00BF0C16"/>
    <w:rsid w:val="00BF2203"/>
    <w:rsid w:val="00BF332A"/>
    <w:rsid w:val="00BF39BC"/>
    <w:rsid w:val="00BF3C10"/>
    <w:rsid w:val="00BF4A8C"/>
    <w:rsid w:val="00BF509A"/>
    <w:rsid w:val="00C0005A"/>
    <w:rsid w:val="00C031DA"/>
    <w:rsid w:val="00C04045"/>
    <w:rsid w:val="00C042D0"/>
    <w:rsid w:val="00C046B9"/>
    <w:rsid w:val="00C04D8A"/>
    <w:rsid w:val="00C05119"/>
    <w:rsid w:val="00C06596"/>
    <w:rsid w:val="00C07B66"/>
    <w:rsid w:val="00C10869"/>
    <w:rsid w:val="00C10EDF"/>
    <w:rsid w:val="00C12347"/>
    <w:rsid w:val="00C12B76"/>
    <w:rsid w:val="00C12D62"/>
    <w:rsid w:val="00C15178"/>
    <w:rsid w:val="00C16AF7"/>
    <w:rsid w:val="00C225BC"/>
    <w:rsid w:val="00C22A7A"/>
    <w:rsid w:val="00C26818"/>
    <w:rsid w:val="00C30F2F"/>
    <w:rsid w:val="00C330DE"/>
    <w:rsid w:val="00C33E03"/>
    <w:rsid w:val="00C347DF"/>
    <w:rsid w:val="00C34C14"/>
    <w:rsid w:val="00C34C6D"/>
    <w:rsid w:val="00C34EDA"/>
    <w:rsid w:val="00C35AB3"/>
    <w:rsid w:val="00C36B22"/>
    <w:rsid w:val="00C37E33"/>
    <w:rsid w:val="00C415D2"/>
    <w:rsid w:val="00C4171C"/>
    <w:rsid w:val="00C4172C"/>
    <w:rsid w:val="00C43473"/>
    <w:rsid w:val="00C43CAC"/>
    <w:rsid w:val="00C457A6"/>
    <w:rsid w:val="00C46029"/>
    <w:rsid w:val="00C460D5"/>
    <w:rsid w:val="00C47852"/>
    <w:rsid w:val="00C51358"/>
    <w:rsid w:val="00C516A4"/>
    <w:rsid w:val="00C523DC"/>
    <w:rsid w:val="00C559F9"/>
    <w:rsid w:val="00C55C87"/>
    <w:rsid w:val="00C56A1D"/>
    <w:rsid w:val="00C574A9"/>
    <w:rsid w:val="00C605EC"/>
    <w:rsid w:val="00C61E37"/>
    <w:rsid w:val="00C63750"/>
    <w:rsid w:val="00C64584"/>
    <w:rsid w:val="00C709A0"/>
    <w:rsid w:val="00C7132D"/>
    <w:rsid w:val="00C71527"/>
    <w:rsid w:val="00C725A9"/>
    <w:rsid w:val="00C7260D"/>
    <w:rsid w:val="00C72A55"/>
    <w:rsid w:val="00C7347F"/>
    <w:rsid w:val="00C7473D"/>
    <w:rsid w:val="00C77417"/>
    <w:rsid w:val="00C80A93"/>
    <w:rsid w:val="00C82C01"/>
    <w:rsid w:val="00C838D5"/>
    <w:rsid w:val="00C857CA"/>
    <w:rsid w:val="00C85BB4"/>
    <w:rsid w:val="00C86990"/>
    <w:rsid w:val="00C86BCF"/>
    <w:rsid w:val="00C92EA9"/>
    <w:rsid w:val="00C9695C"/>
    <w:rsid w:val="00C97852"/>
    <w:rsid w:val="00CA0186"/>
    <w:rsid w:val="00CA01B5"/>
    <w:rsid w:val="00CA18AB"/>
    <w:rsid w:val="00CA3B07"/>
    <w:rsid w:val="00CA4BA8"/>
    <w:rsid w:val="00CA79CA"/>
    <w:rsid w:val="00CB01C8"/>
    <w:rsid w:val="00CB1891"/>
    <w:rsid w:val="00CB197D"/>
    <w:rsid w:val="00CB350D"/>
    <w:rsid w:val="00CB6A27"/>
    <w:rsid w:val="00CC10BE"/>
    <w:rsid w:val="00CC78CA"/>
    <w:rsid w:val="00CD3D07"/>
    <w:rsid w:val="00CD47FA"/>
    <w:rsid w:val="00CD6E3D"/>
    <w:rsid w:val="00CE02B5"/>
    <w:rsid w:val="00CE1047"/>
    <w:rsid w:val="00CE1989"/>
    <w:rsid w:val="00CE224F"/>
    <w:rsid w:val="00CE2A8D"/>
    <w:rsid w:val="00CE4F8F"/>
    <w:rsid w:val="00CE5ADA"/>
    <w:rsid w:val="00CE6EA8"/>
    <w:rsid w:val="00CE6EF1"/>
    <w:rsid w:val="00CF22B6"/>
    <w:rsid w:val="00CF265C"/>
    <w:rsid w:val="00CF2E16"/>
    <w:rsid w:val="00CF5EF3"/>
    <w:rsid w:val="00CF659C"/>
    <w:rsid w:val="00D01A32"/>
    <w:rsid w:val="00D037ED"/>
    <w:rsid w:val="00D10C80"/>
    <w:rsid w:val="00D1110D"/>
    <w:rsid w:val="00D119FF"/>
    <w:rsid w:val="00D1290D"/>
    <w:rsid w:val="00D1293B"/>
    <w:rsid w:val="00D13BBC"/>
    <w:rsid w:val="00D148AD"/>
    <w:rsid w:val="00D15F51"/>
    <w:rsid w:val="00D17818"/>
    <w:rsid w:val="00D20982"/>
    <w:rsid w:val="00D21117"/>
    <w:rsid w:val="00D2234A"/>
    <w:rsid w:val="00D263C2"/>
    <w:rsid w:val="00D26BA7"/>
    <w:rsid w:val="00D274B0"/>
    <w:rsid w:val="00D301D6"/>
    <w:rsid w:val="00D30A34"/>
    <w:rsid w:val="00D313D4"/>
    <w:rsid w:val="00D31F7C"/>
    <w:rsid w:val="00D33005"/>
    <w:rsid w:val="00D33492"/>
    <w:rsid w:val="00D337A9"/>
    <w:rsid w:val="00D403F4"/>
    <w:rsid w:val="00D4259A"/>
    <w:rsid w:val="00D4288D"/>
    <w:rsid w:val="00D43237"/>
    <w:rsid w:val="00D44909"/>
    <w:rsid w:val="00D4562E"/>
    <w:rsid w:val="00D45998"/>
    <w:rsid w:val="00D4659E"/>
    <w:rsid w:val="00D466EB"/>
    <w:rsid w:val="00D46733"/>
    <w:rsid w:val="00D503BB"/>
    <w:rsid w:val="00D54E63"/>
    <w:rsid w:val="00D57938"/>
    <w:rsid w:val="00D640EF"/>
    <w:rsid w:val="00D65361"/>
    <w:rsid w:val="00D65864"/>
    <w:rsid w:val="00D65A18"/>
    <w:rsid w:val="00D66560"/>
    <w:rsid w:val="00D70895"/>
    <w:rsid w:val="00D71FC3"/>
    <w:rsid w:val="00D72BA2"/>
    <w:rsid w:val="00D7473B"/>
    <w:rsid w:val="00D751EA"/>
    <w:rsid w:val="00D75730"/>
    <w:rsid w:val="00D76931"/>
    <w:rsid w:val="00D777C8"/>
    <w:rsid w:val="00D810F3"/>
    <w:rsid w:val="00D82CAB"/>
    <w:rsid w:val="00D86E15"/>
    <w:rsid w:val="00D870A7"/>
    <w:rsid w:val="00D879D0"/>
    <w:rsid w:val="00D926C8"/>
    <w:rsid w:val="00D926EB"/>
    <w:rsid w:val="00D93ABF"/>
    <w:rsid w:val="00D93B89"/>
    <w:rsid w:val="00D93FB4"/>
    <w:rsid w:val="00D9495F"/>
    <w:rsid w:val="00D94B77"/>
    <w:rsid w:val="00D9540D"/>
    <w:rsid w:val="00D9573F"/>
    <w:rsid w:val="00DA05A1"/>
    <w:rsid w:val="00DA1BE2"/>
    <w:rsid w:val="00DA2BD5"/>
    <w:rsid w:val="00DA3251"/>
    <w:rsid w:val="00DA7174"/>
    <w:rsid w:val="00DA7F2E"/>
    <w:rsid w:val="00DB32E7"/>
    <w:rsid w:val="00DB38DC"/>
    <w:rsid w:val="00DB4405"/>
    <w:rsid w:val="00DB44A2"/>
    <w:rsid w:val="00DB77EF"/>
    <w:rsid w:val="00DC0845"/>
    <w:rsid w:val="00DC14D7"/>
    <w:rsid w:val="00DC1E41"/>
    <w:rsid w:val="00DC4D9B"/>
    <w:rsid w:val="00DC4FCF"/>
    <w:rsid w:val="00DC5589"/>
    <w:rsid w:val="00DC5792"/>
    <w:rsid w:val="00DC63D8"/>
    <w:rsid w:val="00DC7282"/>
    <w:rsid w:val="00DD1271"/>
    <w:rsid w:val="00DD2A42"/>
    <w:rsid w:val="00DD2BC2"/>
    <w:rsid w:val="00DD36CD"/>
    <w:rsid w:val="00DD53F7"/>
    <w:rsid w:val="00DD5549"/>
    <w:rsid w:val="00DD69BB"/>
    <w:rsid w:val="00DE010F"/>
    <w:rsid w:val="00DE019D"/>
    <w:rsid w:val="00DE2AC8"/>
    <w:rsid w:val="00DE3311"/>
    <w:rsid w:val="00DE37DC"/>
    <w:rsid w:val="00DE3EFB"/>
    <w:rsid w:val="00DE5375"/>
    <w:rsid w:val="00DE5A2F"/>
    <w:rsid w:val="00DE7F36"/>
    <w:rsid w:val="00DF24B7"/>
    <w:rsid w:val="00DF2870"/>
    <w:rsid w:val="00DF429F"/>
    <w:rsid w:val="00DF5AD3"/>
    <w:rsid w:val="00DF6818"/>
    <w:rsid w:val="00E006B7"/>
    <w:rsid w:val="00E01A52"/>
    <w:rsid w:val="00E02F95"/>
    <w:rsid w:val="00E042AD"/>
    <w:rsid w:val="00E0440F"/>
    <w:rsid w:val="00E06E0B"/>
    <w:rsid w:val="00E07848"/>
    <w:rsid w:val="00E11927"/>
    <w:rsid w:val="00E12025"/>
    <w:rsid w:val="00E13175"/>
    <w:rsid w:val="00E13647"/>
    <w:rsid w:val="00E13BA2"/>
    <w:rsid w:val="00E1484F"/>
    <w:rsid w:val="00E16616"/>
    <w:rsid w:val="00E16B03"/>
    <w:rsid w:val="00E17296"/>
    <w:rsid w:val="00E17AF9"/>
    <w:rsid w:val="00E2131B"/>
    <w:rsid w:val="00E23181"/>
    <w:rsid w:val="00E2346A"/>
    <w:rsid w:val="00E2380A"/>
    <w:rsid w:val="00E25FD6"/>
    <w:rsid w:val="00E3178D"/>
    <w:rsid w:val="00E32213"/>
    <w:rsid w:val="00E33130"/>
    <w:rsid w:val="00E339B6"/>
    <w:rsid w:val="00E35089"/>
    <w:rsid w:val="00E354C8"/>
    <w:rsid w:val="00E354E4"/>
    <w:rsid w:val="00E35A79"/>
    <w:rsid w:val="00E41202"/>
    <w:rsid w:val="00E4393F"/>
    <w:rsid w:val="00E440D6"/>
    <w:rsid w:val="00E46B79"/>
    <w:rsid w:val="00E476DE"/>
    <w:rsid w:val="00E47A95"/>
    <w:rsid w:val="00E47BB7"/>
    <w:rsid w:val="00E507B6"/>
    <w:rsid w:val="00E51296"/>
    <w:rsid w:val="00E55171"/>
    <w:rsid w:val="00E55664"/>
    <w:rsid w:val="00E55BFE"/>
    <w:rsid w:val="00E60125"/>
    <w:rsid w:val="00E62467"/>
    <w:rsid w:val="00E710A2"/>
    <w:rsid w:val="00E718BE"/>
    <w:rsid w:val="00E7266E"/>
    <w:rsid w:val="00E72879"/>
    <w:rsid w:val="00E72C92"/>
    <w:rsid w:val="00E73CE4"/>
    <w:rsid w:val="00E7619B"/>
    <w:rsid w:val="00E76EB8"/>
    <w:rsid w:val="00E8029A"/>
    <w:rsid w:val="00E811E7"/>
    <w:rsid w:val="00E8135C"/>
    <w:rsid w:val="00E8266A"/>
    <w:rsid w:val="00E85690"/>
    <w:rsid w:val="00E87147"/>
    <w:rsid w:val="00E873ED"/>
    <w:rsid w:val="00E90A1B"/>
    <w:rsid w:val="00E90DC7"/>
    <w:rsid w:val="00E917D5"/>
    <w:rsid w:val="00E92312"/>
    <w:rsid w:val="00E92E9C"/>
    <w:rsid w:val="00E93403"/>
    <w:rsid w:val="00E946D6"/>
    <w:rsid w:val="00E94758"/>
    <w:rsid w:val="00E955F9"/>
    <w:rsid w:val="00EA031E"/>
    <w:rsid w:val="00EA19C8"/>
    <w:rsid w:val="00EA1C95"/>
    <w:rsid w:val="00EA3F0B"/>
    <w:rsid w:val="00EA6088"/>
    <w:rsid w:val="00EA6437"/>
    <w:rsid w:val="00EB0046"/>
    <w:rsid w:val="00EB0143"/>
    <w:rsid w:val="00EB1657"/>
    <w:rsid w:val="00EB184C"/>
    <w:rsid w:val="00EB1E37"/>
    <w:rsid w:val="00EB216D"/>
    <w:rsid w:val="00EB2F52"/>
    <w:rsid w:val="00EB4F95"/>
    <w:rsid w:val="00EB7D4B"/>
    <w:rsid w:val="00EC1157"/>
    <w:rsid w:val="00EC13E9"/>
    <w:rsid w:val="00EC2517"/>
    <w:rsid w:val="00EC6302"/>
    <w:rsid w:val="00EC6B61"/>
    <w:rsid w:val="00EC7418"/>
    <w:rsid w:val="00ED0643"/>
    <w:rsid w:val="00ED10A8"/>
    <w:rsid w:val="00ED11AC"/>
    <w:rsid w:val="00ED1BC6"/>
    <w:rsid w:val="00ED272D"/>
    <w:rsid w:val="00ED32BF"/>
    <w:rsid w:val="00ED38B1"/>
    <w:rsid w:val="00ED4CDC"/>
    <w:rsid w:val="00ED6403"/>
    <w:rsid w:val="00EE4389"/>
    <w:rsid w:val="00EE52E6"/>
    <w:rsid w:val="00EE7124"/>
    <w:rsid w:val="00EE767B"/>
    <w:rsid w:val="00EF05AC"/>
    <w:rsid w:val="00EF2B82"/>
    <w:rsid w:val="00EF2C28"/>
    <w:rsid w:val="00EF313C"/>
    <w:rsid w:val="00EF350A"/>
    <w:rsid w:val="00EF4991"/>
    <w:rsid w:val="00EF4CAB"/>
    <w:rsid w:val="00EF4FBD"/>
    <w:rsid w:val="00EF4FFA"/>
    <w:rsid w:val="00EF5DB1"/>
    <w:rsid w:val="00EF6055"/>
    <w:rsid w:val="00EF6ECB"/>
    <w:rsid w:val="00EF790E"/>
    <w:rsid w:val="00F00668"/>
    <w:rsid w:val="00F00674"/>
    <w:rsid w:val="00F0217B"/>
    <w:rsid w:val="00F02E2D"/>
    <w:rsid w:val="00F03690"/>
    <w:rsid w:val="00F0425E"/>
    <w:rsid w:val="00F05B3D"/>
    <w:rsid w:val="00F068BA"/>
    <w:rsid w:val="00F06A1D"/>
    <w:rsid w:val="00F07E36"/>
    <w:rsid w:val="00F1406A"/>
    <w:rsid w:val="00F141FD"/>
    <w:rsid w:val="00F146BE"/>
    <w:rsid w:val="00F200D5"/>
    <w:rsid w:val="00F20957"/>
    <w:rsid w:val="00F20AAB"/>
    <w:rsid w:val="00F228B4"/>
    <w:rsid w:val="00F23DC4"/>
    <w:rsid w:val="00F31D4D"/>
    <w:rsid w:val="00F31E8D"/>
    <w:rsid w:val="00F3286B"/>
    <w:rsid w:val="00F33501"/>
    <w:rsid w:val="00F33ECE"/>
    <w:rsid w:val="00F33EDB"/>
    <w:rsid w:val="00F34214"/>
    <w:rsid w:val="00F34EAD"/>
    <w:rsid w:val="00F353F3"/>
    <w:rsid w:val="00F40704"/>
    <w:rsid w:val="00F409F7"/>
    <w:rsid w:val="00F40D1C"/>
    <w:rsid w:val="00F42452"/>
    <w:rsid w:val="00F4369C"/>
    <w:rsid w:val="00F43B8A"/>
    <w:rsid w:val="00F476EB"/>
    <w:rsid w:val="00F50B36"/>
    <w:rsid w:val="00F50F8C"/>
    <w:rsid w:val="00F5541D"/>
    <w:rsid w:val="00F55560"/>
    <w:rsid w:val="00F55D89"/>
    <w:rsid w:val="00F56555"/>
    <w:rsid w:val="00F56B7C"/>
    <w:rsid w:val="00F6045F"/>
    <w:rsid w:val="00F616F6"/>
    <w:rsid w:val="00F61C0D"/>
    <w:rsid w:val="00F661AE"/>
    <w:rsid w:val="00F6694D"/>
    <w:rsid w:val="00F67811"/>
    <w:rsid w:val="00F71C00"/>
    <w:rsid w:val="00F72097"/>
    <w:rsid w:val="00F72D2E"/>
    <w:rsid w:val="00F73B8F"/>
    <w:rsid w:val="00F73F3D"/>
    <w:rsid w:val="00F751EC"/>
    <w:rsid w:val="00F75BC7"/>
    <w:rsid w:val="00F775DF"/>
    <w:rsid w:val="00F77962"/>
    <w:rsid w:val="00F8017A"/>
    <w:rsid w:val="00F811DB"/>
    <w:rsid w:val="00F84007"/>
    <w:rsid w:val="00F8487F"/>
    <w:rsid w:val="00F90640"/>
    <w:rsid w:val="00F922A3"/>
    <w:rsid w:val="00F92DA5"/>
    <w:rsid w:val="00F965D6"/>
    <w:rsid w:val="00F96E65"/>
    <w:rsid w:val="00F978BE"/>
    <w:rsid w:val="00F97AFD"/>
    <w:rsid w:val="00FA15B7"/>
    <w:rsid w:val="00FA3BB5"/>
    <w:rsid w:val="00FA3E99"/>
    <w:rsid w:val="00FA4916"/>
    <w:rsid w:val="00FA4A85"/>
    <w:rsid w:val="00FA4EED"/>
    <w:rsid w:val="00FA55A6"/>
    <w:rsid w:val="00FA5D16"/>
    <w:rsid w:val="00FA60CA"/>
    <w:rsid w:val="00FA7C10"/>
    <w:rsid w:val="00FA7F2F"/>
    <w:rsid w:val="00FB04F8"/>
    <w:rsid w:val="00FB1A52"/>
    <w:rsid w:val="00FB2B12"/>
    <w:rsid w:val="00FB2C56"/>
    <w:rsid w:val="00FB3B81"/>
    <w:rsid w:val="00FB7CFB"/>
    <w:rsid w:val="00FC121C"/>
    <w:rsid w:val="00FC12AE"/>
    <w:rsid w:val="00FC212D"/>
    <w:rsid w:val="00FC3221"/>
    <w:rsid w:val="00FC4189"/>
    <w:rsid w:val="00FC4245"/>
    <w:rsid w:val="00FC60AF"/>
    <w:rsid w:val="00FC6DFD"/>
    <w:rsid w:val="00FC7974"/>
    <w:rsid w:val="00FC7FE4"/>
    <w:rsid w:val="00FD15A4"/>
    <w:rsid w:val="00FD1663"/>
    <w:rsid w:val="00FD3186"/>
    <w:rsid w:val="00FD36A4"/>
    <w:rsid w:val="00FD3FF2"/>
    <w:rsid w:val="00FD641F"/>
    <w:rsid w:val="00FD6DE4"/>
    <w:rsid w:val="00FD7DBC"/>
    <w:rsid w:val="00FE2AD9"/>
    <w:rsid w:val="00FE2B0B"/>
    <w:rsid w:val="00FE34E6"/>
    <w:rsid w:val="00FE3F7A"/>
    <w:rsid w:val="00FE5038"/>
    <w:rsid w:val="00FE5C27"/>
    <w:rsid w:val="00FE65B4"/>
    <w:rsid w:val="00FE66DB"/>
    <w:rsid w:val="00FE76D7"/>
    <w:rsid w:val="00FF40CF"/>
    <w:rsid w:val="00FF448B"/>
    <w:rsid w:val="00FF4804"/>
    <w:rsid w:val="00FF53F5"/>
    <w:rsid w:val="00FF587D"/>
    <w:rsid w:val="00FF6A44"/>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E2062904-6393-4AA4-B84B-DDAE95BC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2">
    <w:name w:val="heading 2"/>
    <w:basedOn w:val="Normal"/>
    <w:next w:val="Normal"/>
    <w:link w:val="Heading2Char"/>
    <w:unhideWhenUsed/>
    <w:qFormat/>
    <w:rsid w:val="00C37E33"/>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GB"/>
    </w:rPr>
  </w:style>
  <w:style w:type="paragraph" w:styleId="Heading4">
    <w:name w:val="heading 4"/>
    <w:basedOn w:val="Normal"/>
    <w:next w:val="Normal"/>
    <w:link w:val="Heading4Char1"/>
    <w:uiPriority w:val="9"/>
    <w:qFormat/>
    <w:rsid w:val="00033036"/>
    <w:pPr>
      <w:ind w:left="2160" w:hanging="1080"/>
      <w:outlineLvl w:val="3"/>
    </w:pPr>
    <w:rPr>
      <w:rFonts w:ascii="GHEA Grapalat" w:eastAsia="Times New Roman" w:hAnsi="GHEA Grapalat"/>
      <w:b/>
      <w:i/>
      <w:lang w:val="de-AT"/>
    </w:rPr>
  </w:style>
  <w:style w:type="paragraph" w:styleId="Heading5">
    <w:name w:val="heading 5"/>
    <w:basedOn w:val="Normal"/>
    <w:next w:val="Normal"/>
    <w:link w:val="Heading5Char"/>
    <w:uiPriority w:val="9"/>
    <w:unhideWhenUsed/>
    <w:qFormat/>
    <w:rsid w:val="001E71A9"/>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033036"/>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Resume Title"/>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aliases w:val="(Main Text),date,Body Text (Main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aliases w:val="(Main Text) Char,date Char,Body Text (Main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uiPriority w:val="99"/>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uiPriority w:val="99"/>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Знак Знак1,Знак,Char Char Char,Char Char Char Char,Char,Char Char,Char Char Char1, webb, Char, Char Char"/>
    <w:basedOn w:val="Normal"/>
    <w:link w:val="NormalWebChar"/>
    <w:uiPriority w:val="99"/>
    <w:unhideWhenUsed/>
    <w:qFormat/>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paragraph" w:styleId="Caption">
    <w:name w:val="caption"/>
    <w:basedOn w:val="Normal"/>
    <w:next w:val="Normal"/>
    <w:uiPriority w:val="35"/>
    <w:unhideWhenUsed/>
    <w:qFormat/>
    <w:rsid w:val="006B3857"/>
    <w:pPr>
      <w:spacing w:line="240" w:lineRule="auto"/>
    </w:pPr>
    <w:rPr>
      <w:i/>
      <w:iCs/>
      <w:color w:val="1F497D" w:themeColor="text2"/>
      <w:sz w:val="18"/>
      <w:szCs w:val="18"/>
    </w:rPr>
  </w:style>
  <w:style w:type="character" w:customStyle="1" w:styleId="Heading5Char">
    <w:name w:val="Heading 5 Char"/>
    <w:basedOn w:val="DefaultParagraphFont"/>
    <w:link w:val="Heading5"/>
    <w:uiPriority w:val="9"/>
    <w:rsid w:val="001E71A9"/>
    <w:rPr>
      <w:rFonts w:asciiTheme="majorHAnsi" w:eastAsiaTheme="majorEastAsia" w:hAnsiTheme="majorHAnsi" w:cstheme="majorBidi"/>
      <w:color w:val="365F91" w:themeColor="accent1" w:themeShade="BF"/>
      <w:sz w:val="22"/>
      <w:szCs w:val="22"/>
      <w:lang w:val="en-GB"/>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 Char,Знак Знак1 Char,Знак Char,Char Char Char Char1,Char Char1"/>
    <w:link w:val="NormalWeb"/>
    <w:uiPriority w:val="99"/>
    <w:locked/>
    <w:rsid w:val="00073EE7"/>
    <w:rPr>
      <w:rFonts w:ascii="Times New Roman" w:eastAsia="Times New Roman" w:hAnsi="Times New Roman"/>
      <w:sz w:val="24"/>
      <w:szCs w:val="24"/>
    </w:rPr>
  </w:style>
  <w:style w:type="paragraph" w:customStyle="1" w:styleId="mcntmsonormal1">
    <w:name w:val="mcntmsonormal1"/>
    <w:basedOn w:val="Normal"/>
    <w:uiPriority w:val="99"/>
    <w:qFormat/>
    <w:rsid w:val="00073EE7"/>
    <w:pPr>
      <w:spacing w:after="160" w:line="252" w:lineRule="auto"/>
    </w:pPr>
    <w:rPr>
      <w:rFonts w:eastAsiaTheme="minorHAnsi" w:cs="Calibri"/>
    </w:rPr>
  </w:style>
  <w:style w:type="character" w:styleId="Hyperlink">
    <w:name w:val="Hyperlink"/>
    <w:basedOn w:val="DefaultParagraphFont"/>
    <w:uiPriority w:val="99"/>
    <w:unhideWhenUsed/>
    <w:rsid w:val="00073EE7"/>
    <w:rPr>
      <w:color w:val="0000FF" w:themeColor="hyperlink"/>
      <w:u w:val="single"/>
    </w:rPr>
  </w:style>
  <w:style w:type="character" w:customStyle="1" w:styleId="overflow-hidden">
    <w:name w:val="overflow-hidden"/>
    <w:basedOn w:val="DefaultParagraphFont"/>
    <w:rsid w:val="00D466EB"/>
  </w:style>
  <w:style w:type="character" w:customStyle="1" w:styleId="Heading1Char">
    <w:name w:val="Heading 1 Char"/>
    <w:basedOn w:val="DefaultParagraphFont"/>
    <w:uiPriority w:val="9"/>
    <w:locked/>
    <w:rsid w:val="00D466EB"/>
    <w:rPr>
      <w:rFonts w:ascii="Times Armenian" w:hAnsi="Times Armenian" w:cs="Times New Roman"/>
      <w:b/>
      <w:i/>
      <w:noProof/>
      <w:sz w:val="28"/>
      <w:lang w:val="hy-AM" w:eastAsia="en-US"/>
    </w:rPr>
  </w:style>
  <w:style w:type="paragraph" w:customStyle="1" w:styleId="x">
    <w:name w:val="x_"/>
    <w:basedOn w:val="Normal"/>
    <w:rsid w:val="00C56A1D"/>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rsid w:val="00C37E33"/>
    <w:rPr>
      <w:rFonts w:asciiTheme="majorHAnsi" w:eastAsiaTheme="majorEastAsia" w:hAnsiTheme="majorHAnsi" w:cstheme="majorBidi"/>
      <w:color w:val="365F91" w:themeColor="accent1" w:themeShade="BF"/>
      <w:sz w:val="26"/>
      <w:szCs w:val="26"/>
      <w:lang w:val="en-GB"/>
    </w:rPr>
  </w:style>
  <w:style w:type="character" w:customStyle="1" w:styleId="Heading4Char">
    <w:name w:val="Heading 4 Char"/>
    <w:basedOn w:val="DefaultParagraphFont"/>
    <w:uiPriority w:val="9"/>
    <w:semiHidden/>
    <w:rsid w:val="00033036"/>
    <w:rPr>
      <w:rFonts w:asciiTheme="majorHAnsi" w:eastAsiaTheme="majorEastAsia" w:hAnsiTheme="majorHAnsi" w:cstheme="majorBidi"/>
      <w:i/>
      <w:iCs/>
      <w:color w:val="365F91" w:themeColor="accent1" w:themeShade="BF"/>
      <w:sz w:val="22"/>
      <w:szCs w:val="22"/>
    </w:rPr>
  </w:style>
  <w:style w:type="character" w:customStyle="1" w:styleId="Heading4Char1">
    <w:name w:val="Heading 4 Char1"/>
    <w:link w:val="Heading4"/>
    <w:uiPriority w:val="9"/>
    <w:locked/>
    <w:rsid w:val="00033036"/>
    <w:rPr>
      <w:rFonts w:ascii="GHEA Grapalat" w:eastAsia="Times New Roman" w:hAnsi="GHEA Grapalat"/>
      <w:b/>
      <w:i/>
      <w:sz w:val="22"/>
      <w:szCs w:val="22"/>
      <w:lang w:val="de-AT"/>
    </w:rPr>
  </w:style>
  <w:style w:type="character" w:customStyle="1" w:styleId="Heading6Char">
    <w:name w:val="Heading 6 Char"/>
    <w:basedOn w:val="DefaultParagraphFont"/>
    <w:link w:val="Heading6"/>
    <w:uiPriority w:val="9"/>
    <w:rsid w:val="00033036"/>
    <w:rPr>
      <w:rFonts w:asciiTheme="majorHAnsi" w:eastAsiaTheme="majorEastAsia" w:hAnsiTheme="majorHAnsi" w:cstheme="majorBidi"/>
      <w:color w:val="243F60" w:themeColor="accent1" w:themeShade="7F"/>
      <w:sz w:val="22"/>
      <w:szCs w:val="22"/>
      <w:lang w:val="en-GB"/>
    </w:rPr>
  </w:style>
  <w:style w:type="paragraph" w:customStyle="1" w:styleId="a">
    <w:name w:val="Գծապատկեր"/>
    <w:basedOn w:val="Normal"/>
    <w:rsid w:val="001014B0"/>
    <w:pPr>
      <w:numPr>
        <w:numId w:val="38"/>
      </w:numPr>
      <w:spacing w:after="160" w:line="259" w:lineRule="auto"/>
    </w:pPr>
    <w:rPr>
      <w:rFonts w:asciiTheme="minorHAnsi" w:eastAsiaTheme="minorHAnsi" w:hAnsiTheme="minorHAnsi" w:cstheme="minorBidi"/>
      <w:lang w:val="en-GB"/>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26711B"/>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26711B"/>
    <w:rPr>
      <w:rFonts w:asciiTheme="minorHAnsi" w:eastAsiaTheme="minorHAnsi" w:hAnsiTheme="minorHAnsi" w:cstheme="minorBidi"/>
      <w:lang w:val="en-GB"/>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26711B"/>
    <w:rPr>
      <w:vertAlign w:val="superscript"/>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26711B"/>
    <w:pPr>
      <w:spacing w:after="160" w:line="240" w:lineRule="exact"/>
    </w:pPr>
    <w:rPr>
      <w:sz w:val="20"/>
      <w:szCs w:val="20"/>
      <w:vertAlign w:val="superscript"/>
    </w:rPr>
  </w:style>
  <w:style w:type="character" w:styleId="CommentReference">
    <w:name w:val="annotation reference"/>
    <w:basedOn w:val="DefaultParagraphFont"/>
    <w:uiPriority w:val="99"/>
    <w:semiHidden/>
    <w:unhideWhenUsed/>
    <w:rsid w:val="005E59B9"/>
    <w:rPr>
      <w:sz w:val="16"/>
      <w:szCs w:val="16"/>
    </w:rPr>
  </w:style>
  <w:style w:type="paragraph" w:styleId="CommentText">
    <w:name w:val="annotation text"/>
    <w:basedOn w:val="Normal"/>
    <w:link w:val="CommentTextChar"/>
    <w:uiPriority w:val="99"/>
    <w:semiHidden/>
    <w:unhideWhenUsed/>
    <w:rsid w:val="005E59B9"/>
    <w:pPr>
      <w:spacing w:line="240" w:lineRule="auto"/>
    </w:pPr>
    <w:rPr>
      <w:sz w:val="20"/>
      <w:szCs w:val="20"/>
    </w:rPr>
  </w:style>
  <w:style w:type="character" w:customStyle="1" w:styleId="CommentTextChar">
    <w:name w:val="Comment Text Char"/>
    <w:basedOn w:val="DefaultParagraphFont"/>
    <w:link w:val="CommentText"/>
    <w:uiPriority w:val="99"/>
    <w:semiHidden/>
    <w:rsid w:val="005E59B9"/>
  </w:style>
  <w:style w:type="paragraph" w:styleId="CommentSubject">
    <w:name w:val="annotation subject"/>
    <w:basedOn w:val="CommentText"/>
    <w:next w:val="CommentText"/>
    <w:link w:val="CommentSubjectChar"/>
    <w:uiPriority w:val="99"/>
    <w:semiHidden/>
    <w:unhideWhenUsed/>
    <w:rsid w:val="005E59B9"/>
    <w:rPr>
      <w:b/>
      <w:bCs/>
    </w:rPr>
  </w:style>
  <w:style w:type="character" w:customStyle="1" w:styleId="CommentSubjectChar">
    <w:name w:val="Comment Subject Char"/>
    <w:basedOn w:val="CommentTextChar"/>
    <w:link w:val="CommentSubject"/>
    <w:uiPriority w:val="99"/>
    <w:semiHidden/>
    <w:rsid w:val="005E59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98828">
      <w:bodyDiv w:val="1"/>
      <w:marLeft w:val="0"/>
      <w:marRight w:val="0"/>
      <w:marTop w:val="0"/>
      <w:marBottom w:val="0"/>
      <w:divBdr>
        <w:top w:val="none" w:sz="0" w:space="0" w:color="auto"/>
        <w:left w:val="none" w:sz="0" w:space="0" w:color="auto"/>
        <w:bottom w:val="none" w:sz="0" w:space="0" w:color="auto"/>
        <w:right w:val="none" w:sz="0" w:space="0" w:color="auto"/>
      </w:divBdr>
    </w:div>
    <w:div w:id="104888290">
      <w:bodyDiv w:val="1"/>
      <w:marLeft w:val="0"/>
      <w:marRight w:val="0"/>
      <w:marTop w:val="0"/>
      <w:marBottom w:val="0"/>
      <w:divBdr>
        <w:top w:val="none" w:sz="0" w:space="0" w:color="auto"/>
        <w:left w:val="none" w:sz="0" w:space="0" w:color="auto"/>
        <w:bottom w:val="none" w:sz="0" w:space="0" w:color="auto"/>
        <w:right w:val="none" w:sz="0" w:space="0" w:color="auto"/>
      </w:divBdr>
    </w:div>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165366806">
      <w:bodyDiv w:val="1"/>
      <w:marLeft w:val="0"/>
      <w:marRight w:val="0"/>
      <w:marTop w:val="0"/>
      <w:marBottom w:val="0"/>
      <w:divBdr>
        <w:top w:val="none" w:sz="0" w:space="0" w:color="auto"/>
        <w:left w:val="none" w:sz="0" w:space="0" w:color="auto"/>
        <w:bottom w:val="none" w:sz="0" w:space="0" w:color="auto"/>
        <w:right w:val="none" w:sz="0" w:space="0" w:color="auto"/>
      </w:divBdr>
    </w:div>
    <w:div w:id="166092017">
      <w:bodyDiv w:val="1"/>
      <w:marLeft w:val="0"/>
      <w:marRight w:val="0"/>
      <w:marTop w:val="0"/>
      <w:marBottom w:val="0"/>
      <w:divBdr>
        <w:top w:val="none" w:sz="0" w:space="0" w:color="auto"/>
        <w:left w:val="none" w:sz="0" w:space="0" w:color="auto"/>
        <w:bottom w:val="none" w:sz="0" w:space="0" w:color="auto"/>
        <w:right w:val="none" w:sz="0" w:space="0" w:color="auto"/>
      </w:divBdr>
    </w:div>
    <w:div w:id="230429071">
      <w:bodyDiv w:val="1"/>
      <w:marLeft w:val="0"/>
      <w:marRight w:val="0"/>
      <w:marTop w:val="0"/>
      <w:marBottom w:val="0"/>
      <w:divBdr>
        <w:top w:val="none" w:sz="0" w:space="0" w:color="auto"/>
        <w:left w:val="none" w:sz="0" w:space="0" w:color="auto"/>
        <w:bottom w:val="none" w:sz="0" w:space="0" w:color="auto"/>
        <w:right w:val="none" w:sz="0" w:space="0" w:color="auto"/>
      </w:divBdr>
      <w:divsChild>
        <w:div w:id="964969364">
          <w:marLeft w:val="0"/>
          <w:marRight w:val="0"/>
          <w:marTop w:val="0"/>
          <w:marBottom w:val="0"/>
          <w:divBdr>
            <w:top w:val="none" w:sz="0" w:space="0" w:color="auto"/>
            <w:left w:val="none" w:sz="0" w:space="0" w:color="auto"/>
            <w:bottom w:val="none" w:sz="0" w:space="0" w:color="auto"/>
            <w:right w:val="none" w:sz="0" w:space="0" w:color="auto"/>
          </w:divBdr>
        </w:div>
      </w:divsChild>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414980038">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813328388">
      <w:bodyDiv w:val="1"/>
      <w:marLeft w:val="0"/>
      <w:marRight w:val="0"/>
      <w:marTop w:val="0"/>
      <w:marBottom w:val="0"/>
      <w:divBdr>
        <w:top w:val="none" w:sz="0" w:space="0" w:color="auto"/>
        <w:left w:val="none" w:sz="0" w:space="0" w:color="auto"/>
        <w:bottom w:val="none" w:sz="0" w:space="0" w:color="auto"/>
        <w:right w:val="none" w:sz="0" w:space="0" w:color="auto"/>
      </w:divBdr>
      <w:divsChild>
        <w:div w:id="1169060700">
          <w:marLeft w:val="0"/>
          <w:marRight w:val="0"/>
          <w:marTop w:val="0"/>
          <w:marBottom w:val="0"/>
          <w:divBdr>
            <w:top w:val="none" w:sz="0" w:space="0" w:color="auto"/>
            <w:left w:val="none" w:sz="0" w:space="0" w:color="auto"/>
            <w:bottom w:val="none" w:sz="0" w:space="0" w:color="auto"/>
            <w:right w:val="none" w:sz="0" w:space="0" w:color="auto"/>
          </w:divBdr>
        </w:div>
      </w:divsChild>
    </w:div>
    <w:div w:id="821240454">
      <w:bodyDiv w:val="1"/>
      <w:marLeft w:val="0"/>
      <w:marRight w:val="0"/>
      <w:marTop w:val="0"/>
      <w:marBottom w:val="0"/>
      <w:divBdr>
        <w:top w:val="none" w:sz="0" w:space="0" w:color="auto"/>
        <w:left w:val="none" w:sz="0" w:space="0" w:color="auto"/>
        <w:bottom w:val="none" w:sz="0" w:space="0" w:color="auto"/>
        <w:right w:val="none" w:sz="0" w:space="0" w:color="auto"/>
      </w:divBdr>
    </w:div>
    <w:div w:id="847599839">
      <w:bodyDiv w:val="1"/>
      <w:marLeft w:val="0"/>
      <w:marRight w:val="0"/>
      <w:marTop w:val="0"/>
      <w:marBottom w:val="0"/>
      <w:divBdr>
        <w:top w:val="none" w:sz="0" w:space="0" w:color="auto"/>
        <w:left w:val="none" w:sz="0" w:space="0" w:color="auto"/>
        <w:bottom w:val="none" w:sz="0" w:space="0" w:color="auto"/>
        <w:right w:val="none" w:sz="0" w:space="0" w:color="auto"/>
      </w:divBdr>
      <w:divsChild>
        <w:div w:id="502932841">
          <w:marLeft w:val="0"/>
          <w:marRight w:val="0"/>
          <w:marTop w:val="0"/>
          <w:marBottom w:val="0"/>
          <w:divBdr>
            <w:top w:val="none" w:sz="0" w:space="0" w:color="auto"/>
            <w:left w:val="none" w:sz="0" w:space="0" w:color="auto"/>
            <w:bottom w:val="none" w:sz="0" w:space="0" w:color="auto"/>
            <w:right w:val="none" w:sz="0" w:space="0" w:color="auto"/>
          </w:divBdr>
        </w:div>
      </w:divsChild>
    </w:div>
    <w:div w:id="866674474">
      <w:bodyDiv w:val="1"/>
      <w:marLeft w:val="0"/>
      <w:marRight w:val="0"/>
      <w:marTop w:val="0"/>
      <w:marBottom w:val="0"/>
      <w:divBdr>
        <w:top w:val="none" w:sz="0" w:space="0" w:color="auto"/>
        <w:left w:val="none" w:sz="0" w:space="0" w:color="auto"/>
        <w:bottom w:val="none" w:sz="0" w:space="0" w:color="auto"/>
        <w:right w:val="none" w:sz="0" w:space="0" w:color="auto"/>
      </w:divBdr>
      <w:divsChild>
        <w:div w:id="618488994">
          <w:marLeft w:val="0"/>
          <w:marRight w:val="0"/>
          <w:marTop w:val="0"/>
          <w:marBottom w:val="0"/>
          <w:divBdr>
            <w:top w:val="none" w:sz="0" w:space="0" w:color="auto"/>
            <w:left w:val="none" w:sz="0" w:space="0" w:color="auto"/>
            <w:bottom w:val="none" w:sz="0" w:space="0" w:color="auto"/>
            <w:right w:val="none" w:sz="0" w:space="0" w:color="auto"/>
          </w:divBdr>
        </w:div>
      </w:divsChild>
    </w:div>
    <w:div w:id="981425127">
      <w:bodyDiv w:val="1"/>
      <w:marLeft w:val="0"/>
      <w:marRight w:val="0"/>
      <w:marTop w:val="0"/>
      <w:marBottom w:val="0"/>
      <w:divBdr>
        <w:top w:val="none" w:sz="0" w:space="0" w:color="auto"/>
        <w:left w:val="none" w:sz="0" w:space="0" w:color="auto"/>
        <w:bottom w:val="none" w:sz="0" w:space="0" w:color="auto"/>
        <w:right w:val="none" w:sz="0" w:space="0" w:color="auto"/>
      </w:divBdr>
    </w:div>
    <w:div w:id="111891422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162693513">
      <w:bodyDiv w:val="1"/>
      <w:marLeft w:val="0"/>
      <w:marRight w:val="0"/>
      <w:marTop w:val="0"/>
      <w:marBottom w:val="0"/>
      <w:divBdr>
        <w:top w:val="none" w:sz="0" w:space="0" w:color="auto"/>
        <w:left w:val="none" w:sz="0" w:space="0" w:color="auto"/>
        <w:bottom w:val="none" w:sz="0" w:space="0" w:color="auto"/>
        <w:right w:val="none" w:sz="0" w:space="0" w:color="auto"/>
      </w:divBdr>
      <w:divsChild>
        <w:div w:id="1957132702">
          <w:marLeft w:val="0"/>
          <w:marRight w:val="0"/>
          <w:marTop w:val="0"/>
          <w:marBottom w:val="0"/>
          <w:divBdr>
            <w:top w:val="none" w:sz="0" w:space="0" w:color="auto"/>
            <w:left w:val="none" w:sz="0" w:space="0" w:color="auto"/>
            <w:bottom w:val="none" w:sz="0" w:space="0" w:color="auto"/>
            <w:right w:val="none" w:sz="0" w:space="0" w:color="auto"/>
          </w:divBdr>
        </w:div>
      </w:divsChild>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451633870">
      <w:bodyDiv w:val="1"/>
      <w:marLeft w:val="0"/>
      <w:marRight w:val="0"/>
      <w:marTop w:val="0"/>
      <w:marBottom w:val="0"/>
      <w:divBdr>
        <w:top w:val="none" w:sz="0" w:space="0" w:color="auto"/>
        <w:left w:val="none" w:sz="0" w:space="0" w:color="auto"/>
        <w:bottom w:val="none" w:sz="0" w:space="0" w:color="auto"/>
        <w:right w:val="none" w:sz="0" w:space="0" w:color="auto"/>
      </w:divBdr>
    </w:div>
    <w:div w:id="1554727753">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714575859">
      <w:bodyDiv w:val="1"/>
      <w:marLeft w:val="0"/>
      <w:marRight w:val="0"/>
      <w:marTop w:val="0"/>
      <w:marBottom w:val="0"/>
      <w:divBdr>
        <w:top w:val="none" w:sz="0" w:space="0" w:color="auto"/>
        <w:left w:val="none" w:sz="0" w:space="0" w:color="auto"/>
        <w:bottom w:val="none" w:sz="0" w:space="0" w:color="auto"/>
        <w:right w:val="none" w:sz="0" w:space="0" w:color="auto"/>
      </w:divBdr>
      <w:divsChild>
        <w:div w:id="520434137">
          <w:marLeft w:val="0"/>
          <w:marRight w:val="0"/>
          <w:marTop w:val="0"/>
          <w:marBottom w:val="0"/>
          <w:divBdr>
            <w:top w:val="none" w:sz="0" w:space="0" w:color="auto"/>
            <w:left w:val="none" w:sz="0" w:space="0" w:color="auto"/>
            <w:bottom w:val="none" w:sz="0" w:space="0" w:color="auto"/>
            <w:right w:val="none" w:sz="0" w:space="0" w:color="auto"/>
          </w:divBdr>
        </w:div>
      </w:divsChild>
    </w:div>
    <w:div w:id="1901481952">
      <w:bodyDiv w:val="1"/>
      <w:marLeft w:val="0"/>
      <w:marRight w:val="0"/>
      <w:marTop w:val="0"/>
      <w:marBottom w:val="0"/>
      <w:divBdr>
        <w:top w:val="none" w:sz="0" w:space="0" w:color="auto"/>
        <w:left w:val="none" w:sz="0" w:space="0" w:color="auto"/>
        <w:bottom w:val="none" w:sz="0" w:space="0" w:color="auto"/>
        <w:right w:val="none" w:sz="0" w:space="0" w:color="auto"/>
      </w:divBdr>
    </w:div>
    <w:div w:id="1909263627">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A9F5-4239-9684-8EE7FBB7249D}"/>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A9F5-4239-9684-8EE7FBB7249D}"/>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A9F5-4239-9684-8EE7FBB7249D}"/>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A9F5-4239-9684-8EE7FBB7249D}"/>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A9F5-4239-9684-8EE7FBB7249D}"/>
              </c:ext>
            </c:extLst>
          </c:dPt>
          <c:dLbls>
            <c:dLbl>
              <c:idx val="0"/>
              <c:layout>
                <c:manualLayout>
                  <c:x val="-7.5908443830606423E-2"/>
                  <c:y val="-0.295557516916740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9F5-4239-9684-8EE7FBB7249D}"/>
                </c:ext>
              </c:extLst>
            </c:dLbl>
            <c:dLbl>
              <c:idx val="1"/>
              <c:layout>
                <c:manualLayout>
                  <c:x val="9.8800418198582596E-2"/>
                  <c:y val="-1.5118851538085542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9F5-4239-9684-8EE7FBB7249D}"/>
                </c:ext>
              </c:extLst>
            </c:dLbl>
            <c:dLbl>
              <c:idx val="2"/>
              <c:layout>
                <c:manualLayout>
                  <c:x val="2.4289467491231978E-4"/>
                  <c:y val="-8.087696010637685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9F5-4239-9684-8EE7FBB7249D}"/>
                </c:ext>
              </c:extLst>
            </c:dLbl>
            <c:dLbl>
              <c:idx val="3"/>
              <c:layout>
                <c:manualLayout>
                  <c:x val="3.8652042576010716E-2"/>
                  <c:y val="0.17652250661959401"/>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A9F5-4239-9684-8EE7FBB7249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Հանրության և 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c:v>
                </c:pt>
              </c:strCache>
            </c:strRef>
          </c:cat>
          <c:val>
            <c:numRef>
              <c:f>Sheet1!$B$2:$B$5</c:f>
              <c:numCache>
                <c:formatCode>#,##0.0</c:formatCode>
                <c:ptCount val="4"/>
                <c:pt idx="0">
                  <c:v>204567.52564000009</c:v>
                </c:pt>
                <c:pt idx="1">
                  <c:v>54163.172389999992</c:v>
                </c:pt>
                <c:pt idx="2">
                  <c:v>1655.2354700000001</c:v>
                </c:pt>
                <c:pt idx="3">
                  <c:v>114012.99811</c:v>
                </c:pt>
              </c:numCache>
            </c:numRef>
          </c:val>
          <c:extLst>
            <c:ext xmlns:c16="http://schemas.microsoft.com/office/drawing/2014/chart" uri="{C3380CC4-5D6E-409C-BE32-E72D297353CC}">
              <c16:uniqueId val="{0000000A-A9F5-4239-9684-8EE7FBB7249D}"/>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48536991670749641"/>
          <c:y val="0.23752470040980098"/>
          <c:w val="0.49499527404738292"/>
          <c:h val="0.61216059378279386"/>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42027-3E43-4BCD-8AE1-17904E23C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27</Pages>
  <Words>10807</Words>
  <Characters>61606</Characters>
  <Application>Microsoft Office Word</Application>
  <DocSecurity>0</DocSecurity>
  <Lines>513</Lines>
  <Paragraphs>144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Emma Ghaytanjyan</cp:lastModifiedBy>
  <cp:revision>21</cp:revision>
  <cp:lastPrinted>2026-03-20T08:55:00Z</cp:lastPrinted>
  <dcterms:created xsi:type="dcterms:W3CDTF">2026-03-25T11:21:00Z</dcterms:created>
  <dcterms:modified xsi:type="dcterms:W3CDTF">2026-04-16T10:39:00Z</dcterms:modified>
</cp:coreProperties>
</file>